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1A" w:rsidRPr="002B781A" w:rsidRDefault="002B781A" w:rsidP="002B78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1A">
        <w:rPr>
          <w:rFonts w:ascii="Times New Roman" w:hAnsi="Times New Roman" w:cs="Times New Roman"/>
          <w:b/>
          <w:sz w:val="28"/>
          <w:szCs w:val="28"/>
        </w:rPr>
        <w:t xml:space="preserve">Реализуемые </w:t>
      </w:r>
    </w:p>
    <w:p w:rsidR="002B781A" w:rsidRDefault="002B781A" w:rsidP="002B78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1A">
        <w:rPr>
          <w:rFonts w:ascii="Times New Roman" w:hAnsi="Times New Roman" w:cs="Times New Roman"/>
          <w:b/>
          <w:sz w:val="28"/>
          <w:szCs w:val="28"/>
        </w:rPr>
        <w:t>госуда</w:t>
      </w:r>
      <w:r>
        <w:rPr>
          <w:rFonts w:ascii="Times New Roman" w:hAnsi="Times New Roman" w:cs="Times New Roman"/>
          <w:b/>
          <w:sz w:val="28"/>
          <w:szCs w:val="28"/>
        </w:rPr>
        <w:t>рственные программы по поддержке</w:t>
      </w:r>
      <w:bookmarkStart w:id="0" w:name="_GoBack"/>
      <w:bookmarkEnd w:id="0"/>
      <w:r w:rsidRPr="002B7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81A" w:rsidRPr="002B781A" w:rsidRDefault="002B781A" w:rsidP="002B78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1A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фермерства</w:t>
      </w:r>
    </w:p>
    <w:p w:rsidR="002B781A" w:rsidRPr="002B781A" w:rsidRDefault="002B781A" w:rsidP="002B78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5A6D" w:rsidRPr="002B781A" w:rsidRDefault="00F808D0" w:rsidP="002B78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1</w:t>
      </w:r>
      <w:r w:rsidR="00935A6D" w:rsidRPr="002B781A">
        <w:rPr>
          <w:rFonts w:ascii="Times New Roman" w:hAnsi="Times New Roman" w:cs="Times New Roman"/>
          <w:sz w:val="28"/>
          <w:szCs w:val="28"/>
        </w:rPr>
        <w:t xml:space="preserve">. Министерство сельского хозяйства и продовольствия представляет субсидии гражданам, ведущим </w:t>
      </w:r>
      <w:hyperlink r:id="rId5" w:history="1">
        <w:r w:rsidR="00935A6D" w:rsidRPr="002B78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личное подсобное хозяйство</w:t>
        </w:r>
      </w:hyperlink>
      <w:r w:rsidR="00935A6D" w:rsidRPr="002B781A">
        <w:rPr>
          <w:rFonts w:ascii="Times New Roman" w:hAnsi="Times New Roman" w:cs="Times New Roman"/>
          <w:sz w:val="28"/>
          <w:szCs w:val="28"/>
        </w:rPr>
        <w:t xml:space="preserve">, </w:t>
      </w:r>
      <w:r w:rsidR="00935A6D" w:rsidRPr="002B781A">
        <w:rPr>
          <w:rFonts w:ascii="Times New Roman" w:hAnsi="Times New Roman" w:cs="Times New Roman"/>
          <w:b/>
          <w:sz w:val="28"/>
          <w:szCs w:val="28"/>
        </w:rPr>
        <w:t>на возмещение части затрат на приобретение молодняка птицы</w:t>
      </w:r>
      <w:r w:rsidR="00935A6D" w:rsidRPr="002B781A">
        <w:rPr>
          <w:rFonts w:ascii="Times New Roman" w:hAnsi="Times New Roman" w:cs="Times New Roman"/>
          <w:sz w:val="28"/>
          <w:szCs w:val="28"/>
        </w:rPr>
        <w:t xml:space="preserve"> (индеек, гусей, уток, цыплят-бройлеров) в период с 1 января по 1 июня текущего года, начиная с 2016 года.</w:t>
      </w:r>
    </w:p>
    <w:p w:rsidR="002B781A" w:rsidRPr="002B781A" w:rsidRDefault="00935A6D" w:rsidP="009B17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ab/>
        <w:t xml:space="preserve">Субсидии хозяйствам предоставляются на возмещение части затрат на приобретение </w:t>
      </w:r>
      <w:r w:rsidR="00D87C89" w:rsidRPr="002B781A">
        <w:rPr>
          <w:rFonts w:ascii="Times New Roman" w:hAnsi="Times New Roman" w:cs="Times New Roman"/>
          <w:b/>
          <w:sz w:val="28"/>
          <w:szCs w:val="28"/>
        </w:rPr>
        <w:t>с 1 февраля по 1 июля</w:t>
      </w:r>
      <w:r w:rsidR="00D87C89" w:rsidRPr="002B781A">
        <w:rPr>
          <w:rFonts w:ascii="Times New Roman" w:hAnsi="Times New Roman" w:cs="Times New Roman"/>
          <w:sz w:val="28"/>
          <w:szCs w:val="28"/>
        </w:rPr>
        <w:t xml:space="preserve"> </w:t>
      </w:r>
      <w:r w:rsidRPr="002B781A">
        <w:rPr>
          <w:rFonts w:ascii="Times New Roman" w:hAnsi="Times New Roman" w:cs="Times New Roman"/>
          <w:sz w:val="28"/>
          <w:szCs w:val="28"/>
        </w:rPr>
        <w:t xml:space="preserve">молодняка птицы из расчета </w:t>
      </w:r>
      <w:r w:rsidRPr="002B781A">
        <w:rPr>
          <w:rFonts w:ascii="Times New Roman" w:hAnsi="Times New Roman" w:cs="Times New Roman"/>
          <w:b/>
          <w:sz w:val="28"/>
          <w:szCs w:val="28"/>
        </w:rPr>
        <w:t>100 руб. на одну голову индейки и (или) гуся, 80 руб. - на одну голову утки, 30 руб. - на одну голову цыпленка-бройлера</w:t>
      </w:r>
      <w:r w:rsidRPr="002B781A">
        <w:rPr>
          <w:rFonts w:ascii="Times New Roman" w:hAnsi="Times New Roman" w:cs="Times New Roman"/>
          <w:sz w:val="28"/>
          <w:szCs w:val="28"/>
        </w:rPr>
        <w:t>.</w:t>
      </w:r>
    </w:p>
    <w:p w:rsidR="00F808D0" w:rsidRPr="002B781A" w:rsidRDefault="00F808D0" w:rsidP="002B78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87C89" w:rsidRPr="002B781A">
        <w:rPr>
          <w:rFonts w:ascii="Times New Roman" w:hAnsi="Times New Roman" w:cs="Times New Roman"/>
          <w:b/>
          <w:sz w:val="28"/>
          <w:szCs w:val="28"/>
        </w:rPr>
        <w:t>Н</w:t>
      </w:r>
      <w:r w:rsidR="00D87C89" w:rsidRPr="002B7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приобретение товарного и племенного поголовья нетелей и первотелок</w:t>
      </w:r>
    </w:p>
    <w:p w:rsidR="00D87C89" w:rsidRPr="002B781A" w:rsidRDefault="00D87C89" w:rsidP="009B17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"/>
      <w:r w:rsidRPr="002B781A">
        <w:rPr>
          <w:rFonts w:ascii="Times New Roman" w:hAnsi="Times New Roman" w:cs="Times New Roman"/>
          <w:sz w:val="28"/>
          <w:szCs w:val="28"/>
        </w:rPr>
        <w:t>Субсидия ЛПХ предоставляется единовременно, из расчета за одну вновь приобретенную голову:</w:t>
      </w:r>
    </w:p>
    <w:bookmarkEnd w:id="1"/>
    <w:p w:rsidR="00D87C89" w:rsidRPr="002B781A" w:rsidRDefault="00D87C89" w:rsidP="002B78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1A">
        <w:rPr>
          <w:rFonts w:ascii="Times New Roman" w:hAnsi="Times New Roman" w:cs="Times New Roman"/>
          <w:sz w:val="28"/>
          <w:szCs w:val="28"/>
        </w:rPr>
        <w:t>товарной нетели и (или) первотелки - 30,0 тыс. рублей;</w:t>
      </w:r>
      <w:proofErr w:type="gramEnd"/>
    </w:p>
    <w:p w:rsidR="00D87C89" w:rsidRPr="002B781A" w:rsidRDefault="00D87C89" w:rsidP="002B78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племенной нетели и (или) первотелки - 40,0 тыс. рублей.</w:t>
      </w:r>
    </w:p>
    <w:p w:rsidR="00D87C89" w:rsidRPr="002B781A" w:rsidRDefault="00D87C89" w:rsidP="009B17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 xml:space="preserve">На приобретение товарного и (или) племенного поголовья нетелей и (или) первотелок дополнительно предоставляется субсидия в размере 10,0 </w:t>
      </w:r>
      <w:proofErr w:type="spellStart"/>
      <w:r w:rsidRPr="002B78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B78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78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B781A">
        <w:rPr>
          <w:rFonts w:ascii="Times New Roman" w:hAnsi="Times New Roman" w:cs="Times New Roman"/>
          <w:sz w:val="28"/>
          <w:szCs w:val="28"/>
        </w:rPr>
        <w:t xml:space="preserve"> на одну голову при сдаче на убойный пункт (мясокомбинат) коровы больной лейкозом и (или) инфицированной вирусом лейкоза.</w:t>
      </w:r>
    </w:p>
    <w:p w:rsidR="00D87C89" w:rsidRPr="002B781A" w:rsidRDefault="00D87C89" w:rsidP="009B179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 xml:space="preserve">Для получения субсидии в размере 10,0 </w:t>
      </w:r>
      <w:proofErr w:type="spellStart"/>
      <w:r w:rsidRPr="002B78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B78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781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B781A">
        <w:rPr>
          <w:rFonts w:ascii="Times New Roman" w:hAnsi="Times New Roman" w:cs="Times New Roman"/>
          <w:sz w:val="28"/>
          <w:szCs w:val="28"/>
        </w:rPr>
        <w:t xml:space="preserve"> на одну голову  дополнительно предоставляются:</w:t>
      </w:r>
    </w:p>
    <w:p w:rsidR="00F808D0" w:rsidRPr="002B781A" w:rsidRDefault="00F808D0" w:rsidP="009B17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ab/>
        <w:t xml:space="preserve">Возраст приобретаемых нетелей (возраст от 21 месяца, живой вес не менее 430 килограммов) </w:t>
      </w:r>
      <w:proofErr w:type="gramStart"/>
      <w:r w:rsidRPr="002B78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781A">
        <w:rPr>
          <w:rFonts w:ascii="Times New Roman" w:hAnsi="Times New Roman" w:cs="Times New Roman"/>
          <w:sz w:val="28"/>
          <w:szCs w:val="28"/>
        </w:rPr>
        <w:t>или) первотелок (возраст от 27 месяцев (но не старше 36 месяцев), живой вес не менее 450 килограммов).</w:t>
      </w:r>
    </w:p>
    <w:p w:rsidR="00A64894" w:rsidRPr="002B781A" w:rsidRDefault="00F808D0" w:rsidP="002B781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 xml:space="preserve">Размер субсидии не может превышать 50 процентов затрат от стоимости приобретенного товарного </w:t>
      </w:r>
      <w:proofErr w:type="gramStart"/>
      <w:r w:rsidRPr="002B781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B781A">
        <w:rPr>
          <w:rFonts w:ascii="Times New Roman" w:hAnsi="Times New Roman" w:cs="Times New Roman"/>
          <w:sz w:val="28"/>
          <w:szCs w:val="28"/>
        </w:rPr>
        <w:t>или) племенного поголовья нетелей и(или) первотелок в количестве не более пяти голов на одно ЛПХ без учета транспортных расходов.</w:t>
      </w:r>
    </w:p>
    <w:p w:rsidR="00D87C89" w:rsidRPr="002B781A" w:rsidRDefault="00A64894" w:rsidP="002B781A">
      <w:pPr>
        <w:pStyle w:val="a7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3</w:t>
      </w:r>
      <w:r w:rsidR="00F808D0" w:rsidRPr="002B781A">
        <w:rPr>
          <w:rFonts w:ascii="Times New Roman" w:hAnsi="Times New Roman" w:cs="Times New Roman"/>
          <w:sz w:val="28"/>
          <w:szCs w:val="28"/>
        </w:rPr>
        <w:t xml:space="preserve">. </w:t>
      </w:r>
      <w:r w:rsidR="00D87C89" w:rsidRPr="002B7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содержание дойных коров, </w:t>
      </w:r>
      <w:proofErr w:type="spellStart"/>
      <w:r w:rsidR="00D87C89" w:rsidRPr="002B7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козоматок</w:t>
      </w:r>
      <w:proofErr w:type="spellEnd"/>
      <w:r w:rsidR="00D87C89" w:rsidRPr="002B7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козочек старше одного года</w:t>
      </w:r>
    </w:p>
    <w:p w:rsidR="00D87C89" w:rsidRPr="002B781A" w:rsidRDefault="00D87C89" w:rsidP="009B179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Субсидия предоставляется единовременно для граждан, ведущих личное подсобное хозяйство, имеющих на 1 января текущего финансового года:</w:t>
      </w:r>
    </w:p>
    <w:p w:rsidR="00D87C89" w:rsidRPr="002B781A" w:rsidRDefault="00D87C89" w:rsidP="009B179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одну дойную корову, в размере 2300 рублей на одну голову,</w:t>
      </w:r>
    </w:p>
    <w:p w:rsidR="00D87C89" w:rsidRPr="002B781A" w:rsidRDefault="00D87C89" w:rsidP="009B179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двух дойных коров, - 3300 рублей на 1 голову,</w:t>
      </w:r>
    </w:p>
    <w:p w:rsidR="00D87C89" w:rsidRPr="002B781A" w:rsidRDefault="00D87C89" w:rsidP="009B1793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трех и более дойных коров, - 4300 рублей на 1 голову.</w:t>
      </w:r>
    </w:p>
    <w:p w:rsidR="002F6AE1" w:rsidRPr="002B781A" w:rsidRDefault="00D87C89" w:rsidP="002B781A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sub_19055"/>
      <w:r w:rsidRPr="002B781A">
        <w:rPr>
          <w:rFonts w:ascii="Times New Roman" w:hAnsi="Times New Roman" w:cs="Times New Roman"/>
          <w:sz w:val="28"/>
          <w:szCs w:val="28"/>
        </w:rPr>
        <w:t xml:space="preserve">Субсидия для </w:t>
      </w:r>
      <w:proofErr w:type="spellStart"/>
      <w:r w:rsidRPr="002B781A">
        <w:rPr>
          <w:rFonts w:ascii="Times New Roman" w:hAnsi="Times New Roman" w:cs="Times New Roman"/>
          <w:sz w:val="28"/>
          <w:szCs w:val="28"/>
        </w:rPr>
        <w:t>козоматок</w:t>
      </w:r>
      <w:proofErr w:type="spellEnd"/>
      <w:r w:rsidRPr="002B781A">
        <w:rPr>
          <w:rFonts w:ascii="Times New Roman" w:hAnsi="Times New Roman" w:cs="Times New Roman"/>
          <w:sz w:val="28"/>
          <w:szCs w:val="28"/>
        </w:rPr>
        <w:t xml:space="preserve"> и козочек старше одного года предоставляется из расчета 500 рублей на 1 голову.</w:t>
      </w:r>
      <w:bookmarkEnd w:id="2"/>
    </w:p>
    <w:p w:rsidR="007F363E" w:rsidRPr="002B781A" w:rsidRDefault="00A64894" w:rsidP="002B7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4</w:t>
      </w:r>
      <w:r w:rsidR="007F363E" w:rsidRPr="002B781A">
        <w:rPr>
          <w:rFonts w:ascii="Times New Roman" w:hAnsi="Times New Roman" w:cs="Times New Roman"/>
          <w:sz w:val="28"/>
          <w:szCs w:val="28"/>
        </w:rPr>
        <w:t xml:space="preserve">. </w:t>
      </w:r>
      <w:r w:rsidR="002B781A" w:rsidRPr="002B781A">
        <w:rPr>
          <w:rFonts w:ascii="Times New Roman" w:hAnsi="Times New Roman" w:cs="Times New Roman"/>
          <w:b/>
          <w:sz w:val="28"/>
          <w:szCs w:val="28"/>
        </w:rPr>
        <w:t>Мини-ферма</w:t>
      </w:r>
      <w:r w:rsidR="007F363E" w:rsidRPr="002B781A">
        <w:rPr>
          <w:rFonts w:ascii="Times New Roman" w:hAnsi="Times New Roman" w:cs="Times New Roman"/>
          <w:b/>
          <w:sz w:val="28"/>
          <w:szCs w:val="28"/>
        </w:rPr>
        <w:t>.</w:t>
      </w:r>
      <w:r w:rsidR="007F363E" w:rsidRPr="002B7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01" w:rsidRPr="002B781A" w:rsidRDefault="00D66401" w:rsidP="002B781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Предельный размер субсидии составляет:</w:t>
      </w:r>
    </w:p>
    <w:p w:rsidR="00D66401" w:rsidRPr="002B781A" w:rsidRDefault="00D66401" w:rsidP="002B781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для мини-фермы по содержанию не менее восьми коров – 400,0 тыс. рублей;</w:t>
      </w:r>
    </w:p>
    <w:p w:rsidR="00D66401" w:rsidRPr="002B781A" w:rsidRDefault="00D66401" w:rsidP="002B781A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для мини-фермы по содержанию не менее пяти коров - 200,0 тыс. рублей.</w:t>
      </w:r>
    </w:p>
    <w:p w:rsidR="00C96E39" w:rsidRPr="002B781A" w:rsidRDefault="00C96E39" w:rsidP="009B1793">
      <w:pPr>
        <w:pStyle w:val="1"/>
        <w:shd w:val="clear" w:color="auto" w:fill="auto"/>
        <w:tabs>
          <w:tab w:val="left" w:pos="709"/>
        </w:tabs>
        <w:spacing w:before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2F6AE1" w:rsidRPr="002B781A" w:rsidRDefault="002B781A" w:rsidP="002B781A">
      <w:pPr>
        <w:pStyle w:val="1"/>
        <w:shd w:val="clear" w:color="auto" w:fill="auto"/>
        <w:tabs>
          <w:tab w:val="left" w:pos="709"/>
        </w:tabs>
        <w:spacing w:before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2B781A">
        <w:rPr>
          <w:rFonts w:ascii="Times New Roman" w:hAnsi="Times New Roman" w:cs="Times New Roman"/>
          <w:b/>
          <w:sz w:val="28"/>
          <w:szCs w:val="28"/>
        </w:rPr>
        <w:tab/>
      </w:r>
      <w:r w:rsidRPr="002B781A">
        <w:rPr>
          <w:rFonts w:ascii="Times New Roman" w:hAnsi="Times New Roman" w:cs="Times New Roman"/>
          <w:sz w:val="28"/>
          <w:szCs w:val="28"/>
        </w:rPr>
        <w:t>5.</w:t>
      </w:r>
      <w:r w:rsidRPr="002B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AE1" w:rsidRPr="002B781A">
        <w:rPr>
          <w:rFonts w:ascii="Times New Roman" w:hAnsi="Times New Roman" w:cs="Times New Roman"/>
          <w:b/>
          <w:sz w:val="28"/>
          <w:szCs w:val="28"/>
        </w:rPr>
        <w:t>С</w:t>
      </w:r>
      <w:r w:rsidRPr="002B781A">
        <w:rPr>
          <w:rFonts w:ascii="Times New Roman" w:hAnsi="Times New Roman" w:cs="Times New Roman"/>
          <w:b/>
          <w:sz w:val="28"/>
          <w:szCs w:val="28"/>
        </w:rPr>
        <w:t>емейная животноводческая ферма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 продукции: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lastRenderedPageBreak/>
        <w:t>молочных ферм с поголовьем не менее 50 голов коров (не менее 260 тонн молока в год);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ферм по откорму крупного рогатого скота - не менее 150 голов (не менее 37,5 тонн мяса в живом весе в год);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 xml:space="preserve">свиноферм - не менее 200 </w:t>
      </w:r>
      <w:proofErr w:type="gramStart"/>
      <w:r w:rsidRPr="002B781A">
        <w:rPr>
          <w:rFonts w:ascii="Times New Roman" w:hAnsi="Times New Roman" w:cs="Times New Roman"/>
          <w:sz w:val="28"/>
          <w:szCs w:val="28"/>
        </w:rPr>
        <w:t>свиней</w:t>
      </w:r>
      <w:proofErr w:type="gramEnd"/>
      <w:r w:rsidRPr="002B781A">
        <w:rPr>
          <w:rFonts w:ascii="Times New Roman" w:hAnsi="Times New Roman" w:cs="Times New Roman"/>
          <w:sz w:val="28"/>
          <w:szCs w:val="28"/>
        </w:rPr>
        <w:t xml:space="preserve"> в том числе не менее 10 свиноматок (не менее 20 тонн мяса в живом весе в год);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 xml:space="preserve">ферм по разведению овец - не менее 300 голов </w:t>
      </w:r>
      <w:proofErr w:type="gramStart"/>
      <w:r w:rsidRPr="002B781A">
        <w:rPr>
          <w:rFonts w:ascii="Times New Roman" w:hAnsi="Times New Roman" w:cs="Times New Roman"/>
          <w:sz w:val="28"/>
          <w:szCs w:val="28"/>
        </w:rPr>
        <w:t>овец</w:t>
      </w:r>
      <w:proofErr w:type="gramEnd"/>
      <w:r w:rsidRPr="002B781A">
        <w:rPr>
          <w:rFonts w:ascii="Times New Roman" w:hAnsi="Times New Roman" w:cs="Times New Roman"/>
          <w:sz w:val="28"/>
          <w:szCs w:val="28"/>
        </w:rPr>
        <w:t xml:space="preserve"> в том числе не менее 100 овцематок (не менее 9,5 тонн мяса в живом весе в год);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дойных коз - не менее 100 голов (не менее 75 тонн молока в год);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b/>
          <w:sz w:val="28"/>
          <w:szCs w:val="28"/>
        </w:rPr>
        <w:t>птицеферм мясного направления</w:t>
      </w:r>
      <w:r w:rsidRPr="002B781A">
        <w:rPr>
          <w:rFonts w:ascii="Times New Roman" w:hAnsi="Times New Roman" w:cs="Times New Roman"/>
          <w:sz w:val="28"/>
          <w:szCs w:val="28"/>
        </w:rPr>
        <w:t xml:space="preserve"> – с годовым оборотом производства мяса в живом весе не менее: 10 тысяч голов индеек (не менее 80 тонн), 20 тысяч голов бройлеров (не менее 20 тонн), 3 тысяч голов гусей (не менее 10,5 тонн), 7 тысяч голов уток (не менее 14 тонн);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1A">
        <w:rPr>
          <w:rFonts w:ascii="Times New Roman" w:hAnsi="Times New Roman" w:cs="Times New Roman"/>
          <w:b/>
          <w:sz w:val="28"/>
          <w:szCs w:val="28"/>
        </w:rPr>
        <w:t>птицеферм яичного направления</w:t>
      </w:r>
      <w:r w:rsidRPr="002B781A">
        <w:rPr>
          <w:rFonts w:ascii="Times New Roman" w:hAnsi="Times New Roman" w:cs="Times New Roman"/>
          <w:sz w:val="28"/>
          <w:szCs w:val="28"/>
        </w:rPr>
        <w:t xml:space="preserve"> – с производством яйца не менее: 10 тысяч голов кур-несушек (не менее 2,5 млн. штук в год), 30 тысяч голов перепелов (не менее 7,5 млн. штук в год), 3 тысяч голов гусей (не менее 150 тыс. штук в год) или 4 тысяч голов уток (не менее 450 тыс. штук в год);</w:t>
      </w:r>
      <w:proofErr w:type="gramEnd"/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81A">
        <w:rPr>
          <w:rFonts w:ascii="Times New Roman" w:hAnsi="Times New Roman" w:cs="Times New Roman"/>
          <w:b/>
          <w:sz w:val="28"/>
          <w:szCs w:val="28"/>
        </w:rPr>
        <w:t>птицеферм по выращиванию молодняка</w:t>
      </w:r>
      <w:r w:rsidRPr="002B781A">
        <w:rPr>
          <w:rFonts w:ascii="Times New Roman" w:hAnsi="Times New Roman" w:cs="Times New Roman"/>
          <w:sz w:val="28"/>
          <w:szCs w:val="28"/>
        </w:rPr>
        <w:t xml:space="preserve"> – с годовым оборотом привеса живой массы не менее: 10 тысяч голов индеек (не менее 10 тонн), 15 тысяч голов бройлеров (не менее 5 тонн), 13 тысяч голов кур-несушек (не менее 10 тонн), 8 тысяч голов гусей (не менее 2,5 тонн) или 10 тысяч голов уток (не менее 3 тонн);</w:t>
      </w:r>
      <w:proofErr w:type="gramEnd"/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 xml:space="preserve">конеферм - не менее 200 </w:t>
      </w:r>
      <w:proofErr w:type="gramStart"/>
      <w:r w:rsidRPr="002B781A">
        <w:rPr>
          <w:rFonts w:ascii="Times New Roman" w:hAnsi="Times New Roman" w:cs="Times New Roman"/>
          <w:sz w:val="28"/>
          <w:szCs w:val="28"/>
        </w:rPr>
        <w:t>лошадей</w:t>
      </w:r>
      <w:proofErr w:type="gramEnd"/>
      <w:r w:rsidRPr="002B781A">
        <w:rPr>
          <w:rFonts w:ascii="Times New Roman" w:hAnsi="Times New Roman" w:cs="Times New Roman"/>
          <w:sz w:val="28"/>
          <w:szCs w:val="28"/>
        </w:rPr>
        <w:t xml:space="preserve"> в том числе не менее 50 конематок (не менее 10 тонн мяса в живом весе в год);</w:t>
      </w:r>
    </w:p>
    <w:p w:rsidR="002F6AE1" w:rsidRPr="002B781A" w:rsidRDefault="002F6AE1" w:rsidP="009B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1A">
        <w:rPr>
          <w:rFonts w:ascii="Times New Roman" w:hAnsi="Times New Roman" w:cs="Times New Roman"/>
          <w:sz w:val="28"/>
          <w:szCs w:val="28"/>
        </w:rPr>
        <w:t>ферм по производству (выращиванию) товарной рыбы не менее 15 тонн в год.</w:t>
      </w:r>
    </w:p>
    <w:p w:rsidR="00E6604E" w:rsidRDefault="00E6604E" w:rsidP="009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81A" w:rsidRPr="002B781A" w:rsidRDefault="002B781A" w:rsidP="009B1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781A">
        <w:rPr>
          <w:rFonts w:ascii="Times New Roman" w:hAnsi="Times New Roman" w:cs="Times New Roman"/>
          <w:b/>
          <w:sz w:val="28"/>
          <w:szCs w:val="28"/>
        </w:rPr>
        <w:t>Более полную информацию по условиям программ можно получить:</w:t>
      </w:r>
    </w:p>
    <w:p w:rsidR="002B781A" w:rsidRDefault="002B781A" w:rsidP="009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на сайте Министерства </w:t>
      </w:r>
      <w:r w:rsidRPr="002B781A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81A" w:rsidRDefault="002B781A" w:rsidP="009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Управлении сельского хозяйства и продовольствия района, телефон – 70370;</w:t>
      </w:r>
    </w:p>
    <w:p w:rsidR="002B781A" w:rsidRDefault="002B781A" w:rsidP="009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 помощника руководителя Исполнительного комитета по развитию предпринимательства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телефон - </w:t>
      </w:r>
      <w:r w:rsidRPr="002B781A">
        <w:rPr>
          <w:rFonts w:ascii="Times New Roman" w:hAnsi="Times New Roman" w:cs="Times New Roman"/>
          <w:sz w:val="28"/>
          <w:szCs w:val="28"/>
        </w:rPr>
        <w:t>8-917-295-81-25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81A" w:rsidRPr="002B781A" w:rsidRDefault="002B781A" w:rsidP="009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81A" w:rsidRPr="002B781A" w:rsidSect="002B781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6D"/>
    <w:rsid w:val="002B781A"/>
    <w:rsid w:val="002F6AE1"/>
    <w:rsid w:val="006E5F9C"/>
    <w:rsid w:val="006F4EE6"/>
    <w:rsid w:val="007F363E"/>
    <w:rsid w:val="00935A6D"/>
    <w:rsid w:val="009B1793"/>
    <w:rsid w:val="00A64894"/>
    <w:rsid w:val="00AB0B68"/>
    <w:rsid w:val="00C96E39"/>
    <w:rsid w:val="00D66401"/>
    <w:rsid w:val="00D87C89"/>
    <w:rsid w:val="00E6604E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93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A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A6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5A6D"/>
    <w:pPr>
      <w:spacing w:after="0" w:line="240" w:lineRule="auto"/>
    </w:pPr>
  </w:style>
  <w:style w:type="paragraph" w:customStyle="1" w:styleId="ConsPlusNormal">
    <w:name w:val="ConsPlusNormal"/>
    <w:rsid w:val="002F6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a8">
    <w:name w:val="Основной текст_"/>
    <w:basedOn w:val="a0"/>
    <w:link w:val="1"/>
    <w:rsid w:val="002F6A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2F6AE1"/>
    <w:pPr>
      <w:shd w:val="clear" w:color="auto" w:fill="FFFFFF"/>
      <w:spacing w:before="720" w:after="0" w:line="302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2F6AE1"/>
    <w:pPr>
      <w:shd w:val="clear" w:color="auto" w:fill="FFFFFF"/>
      <w:spacing w:before="720" w:after="0" w:line="302" w:lineRule="exact"/>
      <w:jc w:val="both"/>
    </w:pPr>
    <w:rPr>
      <w:rFonts w:ascii="Century Schoolbook" w:eastAsia="Century Schoolbook" w:hAnsi="Century Schoolbook" w:cs="Century Schoolbook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93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A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A6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5A6D"/>
    <w:pPr>
      <w:spacing w:after="0" w:line="240" w:lineRule="auto"/>
    </w:pPr>
  </w:style>
  <w:style w:type="paragraph" w:customStyle="1" w:styleId="ConsPlusNormal">
    <w:name w:val="ConsPlusNormal"/>
    <w:rsid w:val="002F6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a8">
    <w:name w:val="Основной текст_"/>
    <w:basedOn w:val="a0"/>
    <w:link w:val="1"/>
    <w:rsid w:val="002F6A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2F6AE1"/>
    <w:pPr>
      <w:shd w:val="clear" w:color="auto" w:fill="FFFFFF"/>
      <w:spacing w:before="720" w:after="0" w:line="302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2F6AE1"/>
    <w:pPr>
      <w:shd w:val="clear" w:color="auto" w:fill="FFFFFF"/>
      <w:spacing w:before="720" w:after="0" w:line="302" w:lineRule="exact"/>
      <w:jc w:val="both"/>
    </w:pPr>
    <w:rPr>
      <w:rFonts w:ascii="Century Schoolbook" w:eastAsia="Century Schoolbook" w:hAnsi="Century Schoolbook" w:cs="Century Schoolbook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77;&#1096;&#1077;&#1085;&#1080;&#1077;-&#1074;&#1077;&#1088;&#1085;&#1086;&#1077;.&#1088;&#1092;/kfh-l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ТИКРАЙОНА</cp:lastModifiedBy>
  <cp:revision>4</cp:revision>
  <cp:lastPrinted>2019-03-18T05:41:00Z</cp:lastPrinted>
  <dcterms:created xsi:type="dcterms:W3CDTF">2020-01-16T06:55:00Z</dcterms:created>
  <dcterms:modified xsi:type="dcterms:W3CDTF">2020-01-20T08:47:00Z</dcterms:modified>
</cp:coreProperties>
</file>