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80" w:rsidRDefault="00E42680" w:rsidP="00E42680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E42680" w:rsidRDefault="00E42680" w:rsidP="00E42680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ЛЬГОТЫ ПО УПЛАТЕ ГОСПОШЛИИНЫ ПРИ СОВЕРШЕНИИ НОТАРИАЛЬНЫХ ДЕЙСТВИЙ </w:t>
      </w:r>
    </w:p>
    <w:p w:rsidR="00E42680" w:rsidRDefault="00E42680" w:rsidP="00E42680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От уплаты госпошлины при совершении нотариальных действий освобождаются:</w:t>
      </w:r>
    </w:p>
    <w:p w:rsidR="00E42680" w:rsidRDefault="00E42680" w:rsidP="00E42680">
      <w:pPr>
        <w:spacing w:line="276" w:lineRule="auto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1.</w:t>
      </w:r>
      <w:r>
        <w:rPr>
          <w:rFonts w:eastAsia="Calibri"/>
          <w:bCs/>
          <w:sz w:val="22"/>
          <w:szCs w:val="22"/>
          <w:lang w:eastAsia="en-US"/>
        </w:rPr>
        <w:t> Органы государственной власти, органы местного самоуправления, обращающиеся за совершением нотариальных действий в случаях, предусмотренных законом;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2.</w:t>
      </w:r>
      <w:r>
        <w:rPr>
          <w:rFonts w:eastAsia="Calibri"/>
          <w:bCs/>
          <w:sz w:val="22"/>
          <w:szCs w:val="22"/>
          <w:lang w:eastAsia="en-US"/>
        </w:rPr>
        <w:t> Инвалиды I и II группы - на 50 процентов по всем видам нотариальных действий;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3.</w:t>
      </w:r>
      <w:r>
        <w:rPr>
          <w:rFonts w:eastAsia="Calibri"/>
          <w:bCs/>
          <w:sz w:val="22"/>
          <w:szCs w:val="22"/>
          <w:lang w:eastAsia="en-US"/>
        </w:rPr>
        <w:t xml:space="preserve"> Физические лица - за удостоверение </w:t>
      </w:r>
      <w:hyperlink r:id="rId4" w:tooltip="Гражданский кодекс РФ - Наследование по завещанию. Форма завещания. Правила составления и удостоверения завещания." w:history="1">
        <w:r>
          <w:rPr>
            <w:rStyle w:val="a3"/>
            <w:rFonts w:eastAsia="Calibri"/>
            <w:bCs/>
            <w:sz w:val="22"/>
            <w:szCs w:val="22"/>
            <w:lang w:eastAsia="en-US"/>
          </w:rPr>
          <w:t>завещаний</w:t>
        </w:r>
      </w:hyperlink>
      <w:r>
        <w:rPr>
          <w:rFonts w:eastAsia="Calibri"/>
          <w:bCs/>
          <w:sz w:val="22"/>
          <w:szCs w:val="22"/>
          <w:lang w:eastAsia="en-US"/>
        </w:rPr>
        <w:t xml:space="preserve"> имущества в пользу Российской Федерации, субъектов Российской Федерации и (или) муниципальных образований;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4.</w:t>
      </w:r>
      <w:r>
        <w:rPr>
          <w:rFonts w:eastAsia="Calibri"/>
          <w:bCs/>
          <w:sz w:val="22"/>
          <w:szCs w:val="22"/>
          <w:lang w:eastAsia="en-US"/>
        </w:rPr>
        <w:t> Общественные организации инвалидов - по всем видам нотариальных действий;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5.</w:t>
      </w:r>
      <w:r>
        <w:rPr>
          <w:rFonts w:eastAsia="Calibri"/>
          <w:bCs/>
          <w:sz w:val="22"/>
          <w:szCs w:val="22"/>
          <w:lang w:eastAsia="en-US"/>
        </w:rPr>
        <w:t> Физические лица - за выдачу свидетельств о праве на наследство при наследовании: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br/>
      </w:r>
      <w:r>
        <w:rPr>
          <w:rFonts w:eastAsia="Calibri"/>
          <w:bCs/>
          <w:sz w:val="22"/>
          <w:szCs w:val="22"/>
          <w:lang w:eastAsia="en-US"/>
        </w:rPr>
        <w:t>- жилого дома, а также земельного участка, на котором расположен жилой дом, квартиры, комнаты или долей в указанном недвижимом имуществе, если эти лица проживали совместно с наследодателем на день смерти наследодателя и продолжают проживать в этом доме (этой квартире, комнате) после его смерти;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br/>
      </w:r>
      <w:r>
        <w:rPr>
          <w:rFonts w:eastAsia="Calibri"/>
          <w:bCs/>
          <w:sz w:val="22"/>
          <w:szCs w:val="22"/>
          <w:lang w:eastAsia="en-US"/>
        </w:rPr>
        <w:t>- 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репрессиям. 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обстоятельствами;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br/>
      </w:r>
      <w:r>
        <w:rPr>
          <w:rFonts w:eastAsia="Calibri"/>
          <w:bCs/>
          <w:sz w:val="22"/>
          <w:szCs w:val="22"/>
          <w:lang w:eastAsia="en-US"/>
        </w:rPr>
        <w:t>- 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законодательством Российской Федерации об интеллектуальной собственности, пенсий.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br/>
      </w:r>
      <w:r>
        <w:rPr>
          <w:rFonts w:eastAsia="Calibri"/>
          <w:bCs/>
          <w:sz w:val="22"/>
          <w:szCs w:val="22"/>
          <w:lang w:eastAsia="en-US"/>
        </w:rPr>
        <w:t>Наследники, не достигшие совершеннолетия ко дню открытия наследства, а также лица, страдающие психическими расстройствами, над которыми в порядке, определенном законодательством, установлена опека,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6.</w:t>
      </w:r>
      <w:r>
        <w:rPr>
          <w:rFonts w:eastAsia="Calibri"/>
          <w:bCs/>
          <w:sz w:val="22"/>
          <w:szCs w:val="22"/>
          <w:lang w:eastAsia="en-US"/>
        </w:rPr>
        <w:t> Наследники работников, которые были застрахованы за счет организаций на случай смерти и погибли в результате несчастного случая по месту работы (службы) - за выдачу свидетельств о праве на наследство, подтверждающих право наследования страховых сумм;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7.</w:t>
      </w:r>
      <w:r>
        <w:rPr>
          <w:rFonts w:eastAsia="Calibri"/>
          <w:bCs/>
          <w:sz w:val="22"/>
          <w:szCs w:val="22"/>
          <w:lang w:eastAsia="en-US"/>
        </w:rPr>
        <w:t> Финансовые и налоговые органы - за выдачу им свидетельств о праве на наследство Российской Федерации, субъектов Российской Федерации или муниципальных образований;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8.</w:t>
      </w:r>
      <w:r>
        <w:rPr>
          <w:rFonts w:eastAsia="Calibri"/>
          <w:bCs/>
          <w:sz w:val="22"/>
          <w:szCs w:val="22"/>
          <w:lang w:eastAsia="en-US"/>
        </w:rPr>
        <w:t> Школы-интернаты - за совершение исполнительных надписей о взыскании с родителей задолженности по уплате сумм на содержание их детей в таких школах;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9.</w:t>
      </w:r>
      <w:r>
        <w:rPr>
          <w:rFonts w:eastAsia="Calibri"/>
          <w:bCs/>
          <w:sz w:val="22"/>
          <w:szCs w:val="22"/>
          <w:lang w:eastAsia="en-US"/>
        </w:rPr>
        <w:t xml:space="preserve"> Специальные учебно-воспитательные учреждения для детей с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девиантным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 (общественно опасным) поведением федерального органа исполнительной власти, уполномоченного в области образования: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- </w:t>
      </w:r>
      <w:proofErr w:type="gramStart"/>
      <w:r>
        <w:rPr>
          <w:rFonts w:eastAsia="Calibri"/>
          <w:bCs/>
          <w:sz w:val="22"/>
          <w:szCs w:val="22"/>
          <w:lang w:eastAsia="en-US"/>
        </w:rPr>
        <w:t>за совершение исполнительных надписей о взыскании с родителей задолженности по уплате сумм на содержание</w:t>
      </w:r>
      <w:proofErr w:type="gramEnd"/>
      <w:r>
        <w:rPr>
          <w:rFonts w:eastAsia="Calibri"/>
          <w:bCs/>
          <w:sz w:val="22"/>
          <w:szCs w:val="22"/>
          <w:lang w:eastAsia="en-US"/>
        </w:rPr>
        <w:t xml:space="preserve"> их детей в таких учреждениях;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10.</w:t>
      </w:r>
      <w:r>
        <w:rPr>
          <w:rFonts w:eastAsia="Calibri"/>
          <w:bCs/>
          <w:sz w:val="22"/>
          <w:szCs w:val="22"/>
          <w:lang w:eastAsia="en-US"/>
        </w:rPr>
        <w:t> Воинские части, организации Вооруженных Сил Российской Федерации, других войск: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за совершение исполнительных надписей о взыскании задолженности в возмещение ущерба;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br/>
      </w:r>
      <w:r>
        <w:rPr>
          <w:rFonts w:eastAsia="Calibri"/>
          <w:b/>
          <w:bCs/>
          <w:sz w:val="22"/>
          <w:szCs w:val="22"/>
          <w:lang w:eastAsia="en-US"/>
        </w:rPr>
        <w:t>11.</w:t>
      </w:r>
      <w:r>
        <w:rPr>
          <w:rFonts w:eastAsia="Calibri"/>
          <w:bCs/>
          <w:sz w:val="22"/>
          <w:szCs w:val="22"/>
          <w:lang w:eastAsia="en-US"/>
        </w:rPr>
        <w:t> Лица, получившие ранения при защите СССР, Российской Федерации и исполнении служебных обязанностей в Вооруженных Силах СССР и Вооруженных Силах Российской Федерации: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за свидетельствование верности копий документов, необходимых для предоставления льгот;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12.</w:t>
      </w:r>
      <w:r>
        <w:rPr>
          <w:rFonts w:eastAsia="Calibri"/>
          <w:bCs/>
          <w:sz w:val="22"/>
          <w:szCs w:val="22"/>
          <w:lang w:eastAsia="en-US"/>
        </w:rPr>
        <w:t xml:space="preserve"> Физические лица, признанные в установленном </w:t>
      </w:r>
      <w:proofErr w:type="gramStart"/>
      <w:r>
        <w:rPr>
          <w:rFonts w:eastAsia="Calibri"/>
          <w:bCs/>
          <w:sz w:val="22"/>
          <w:szCs w:val="22"/>
          <w:lang w:eastAsia="en-US"/>
        </w:rPr>
        <w:t>порядке</w:t>
      </w:r>
      <w:proofErr w:type="gramEnd"/>
      <w:r>
        <w:rPr>
          <w:rFonts w:eastAsia="Calibri"/>
          <w:bCs/>
          <w:sz w:val="22"/>
          <w:szCs w:val="22"/>
          <w:lang w:eastAsia="en-US"/>
        </w:rPr>
        <w:t xml:space="preserve"> нуждающимися в улучшении жилищных условий:</w:t>
      </w:r>
      <w:r>
        <w:rPr>
          <w:rFonts w:eastAsia="Calibri"/>
          <w:bCs/>
          <w:sz w:val="22"/>
          <w:szCs w:val="22"/>
          <w:lang w:eastAsia="en-US"/>
        </w:rPr>
        <w:br/>
        <w:t>- за удостоверение сделок по приобретению жилого помещения, полностью или частично оплаченного за счет выплат, предоставленных из средств федерального бюджета, бюджетов субъектов Российской Федерации и местных бюджетов;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13.</w:t>
      </w:r>
      <w:r>
        <w:rPr>
          <w:rFonts w:eastAsia="Calibri"/>
          <w:bCs/>
          <w:sz w:val="22"/>
          <w:szCs w:val="22"/>
          <w:lang w:eastAsia="en-US"/>
        </w:rPr>
        <w:t> </w:t>
      </w:r>
      <w:proofErr w:type="gramStart"/>
      <w:r>
        <w:rPr>
          <w:rFonts w:eastAsia="Calibri"/>
          <w:bCs/>
          <w:sz w:val="22"/>
          <w:szCs w:val="22"/>
          <w:lang w:eastAsia="en-US"/>
        </w:rPr>
        <w:t>Наследники сотрудников органов внутренних дел, военнослужащих внутренних войск федерального органа исполнительной власти, уполномоченного в области внутренних дел, и военнослужащих Вооруженных Сил Российской Федерации, застрахованных в порядке обязательного государственного личного страхования, погибших в связи с осуществлением служебной деятельности либо умерших до истечения одного года со дня увольнения со службы вследствие ранения (контузии), заболевания, полученных в период прохождения службы: </w:t>
      </w:r>
      <w:proofErr w:type="gramEnd"/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за выдачу свидетельств о праве на наследство, подтверждающих право наследования страховых сумм по обязательному государственному личному страхованию; </w:t>
      </w:r>
    </w:p>
    <w:p w:rsidR="00E42680" w:rsidRDefault="00E42680" w:rsidP="00E42680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/>
      </w:r>
      <w:r>
        <w:rPr>
          <w:rFonts w:eastAsia="Calibri"/>
          <w:b/>
          <w:bCs/>
          <w:sz w:val="22"/>
          <w:szCs w:val="22"/>
          <w:lang w:eastAsia="en-US"/>
        </w:rPr>
        <w:t>14.</w:t>
      </w:r>
      <w:r>
        <w:rPr>
          <w:rFonts w:eastAsia="Calibri"/>
          <w:bCs/>
          <w:sz w:val="22"/>
          <w:szCs w:val="22"/>
          <w:lang w:eastAsia="en-US"/>
        </w:rPr>
        <w:t> физические лица - за удостоверение доверенности на получение пенсий и пособий. </w:t>
      </w:r>
    </w:p>
    <w:p w:rsidR="00DB01C2" w:rsidRDefault="00DB01C2"/>
    <w:sectPr w:rsidR="00DB01C2" w:rsidSect="00E426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80"/>
    <w:rsid w:val="00DB01C2"/>
    <w:rsid w:val="00E4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ekt-007.ru/nasledstvo/nasledstvo-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4028</Characters>
  <Application>Microsoft Office Word</Application>
  <DocSecurity>0</DocSecurity>
  <Lines>33</Lines>
  <Paragraphs>9</Paragraphs>
  <ScaleCrop>false</ScaleCrop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2016-08-12T05:18:00Z</cp:lastPrinted>
  <dcterms:created xsi:type="dcterms:W3CDTF">2016-08-12T05:16:00Z</dcterms:created>
  <dcterms:modified xsi:type="dcterms:W3CDTF">2016-08-12T05:18:00Z</dcterms:modified>
</cp:coreProperties>
</file>