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DD5" w:rsidRDefault="00B03DD5" w:rsidP="00B03DD5">
      <w:pPr>
        <w:pStyle w:val="37"/>
        <w:spacing w:after="0" w:line="240" w:lineRule="auto"/>
        <w:ind w:left="5529"/>
        <w:rPr>
          <w:rFonts w:ascii="Times New Roman" w:hAnsi="Times New Roman"/>
          <w:sz w:val="24"/>
          <w:szCs w:val="24"/>
        </w:rPr>
      </w:pPr>
      <w:r w:rsidRPr="00557D5E">
        <w:rPr>
          <w:rFonts w:ascii="Times New Roman" w:hAnsi="Times New Roman"/>
          <w:sz w:val="24"/>
          <w:szCs w:val="24"/>
        </w:rPr>
        <w:t xml:space="preserve">Приложение к решению </w:t>
      </w:r>
    </w:p>
    <w:p w:rsidR="00B03DD5" w:rsidRDefault="00B03DD5" w:rsidP="00B03DD5">
      <w:pPr>
        <w:pStyle w:val="37"/>
        <w:spacing w:after="0" w:line="240" w:lineRule="auto"/>
        <w:ind w:left="5529"/>
        <w:rPr>
          <w:rFonts w:ascii="Times New Roman" w:hAnsi="Times New Roman"/>
          <w:sz w:val="24"/>
          <w:szCs w:val="24"/>
        </w:rPr>
      </w:pPr>
      <w:r>
        <w:rPr>
          <w:rFonts w:ascii="Times New Roman" w:hAnsi="Times New Roman"/>
          <w:sz w:val="24"/>
          <w:szCs w:val="24"/>
        </w:rPr>
        <w:t>Карамалин</w:t>
      </w:r>
      <w:r w:rsidRPr="00557D5E">
        <w:rPr>
          <w:rFonts w:ascii="Times New Roman" w:hAnsi="Times New Roman"/>
          <w:sz w:val="24"/>
          <w:szCs w:val="24"/>
        </w:rPr>
        <w:t xml:space="preserve">ского Совета </w:t>
      </w:r>
    </w:p>
    <w:p w:rsidR="00B03DD5" w:rsidRDefault="00B03DD5" w:rsidP="00B03DD5">
      <w:pPr>
        <w:pStyle w:val="37"/>
        <w:spacing w:after="0" w:line="240" w:lineRule="auto"/>
        <w:ind w:left="5529"/>
        <w:rPr>
          <w:rFonts w:ascii="Times New Roman" w:hAnsi="Times New Roman"/>
          <w:sz w:val="24"/>
          <w:szCs w:val="24"/>
        </w:rPr>
      </w:pPr>
      <w:r w:rsidRPr="00557D5E">
        <w:rPr>
          <w:rFonts w:ascii="Times New Roman" w:hAnsi="Times New Roman"/>
          <w:sz w:val="24"/>
          <w:szCs w:val="24"/>
        </w:rPr>
        <w:t>сельского поселения Азнакаевского муниципального района</w:t>
      </w:r>
    </w:p>
    <w:p w:rsidR="00B03DD5" w:rsidRPr="00557D5E" w:rsidRDefault="00B03DD5" w:rsidP="00B03DD5">
      <w:pPr>
        <w:pStyle w:val="37"/>
        <w:spacing w:after="0" w:line="240" w:lineRule="auto"/>
        <w:ind w:left="5529"/>
        <w:rPr>
          <w:rFonts w:ascii="Times New Roman" w:hAnsi="Times New Roman"/>
          <w:sz w:val="24"/>
          <w:szCs w:val="24"/>
        </w:rPr>
      </w:pPr>
      <w:r w:rsidRPr="00557D5E">
        <w:rPr>
          <w:rFonts w:ascii="Times New Roman" w:hAnsi="Times New Roman"/>
          <w:sz w:val="24"/>
          <w:szCs w:val="24"/>
        </w:rPr>
        <w:t>Республики Татарстан</w:t>
      </w:r>
    </w:p>
    <w:p w:rsidR="00B03DD5" w:rsidRPr="00A06BA4" w:rsidRDefault="00B03DD5" w:rsidP="00B03DD5">
      <w:pPr>
        <w:spacing w:after="0" w:line="240" w:lineRule="auto"/>
        <w:ind w:firstLine="709"/>
        <w:jc w:val="center"/>
        <w:rPr>
          <w:rFonts w:ascii="Times New Roman" w:eastAsia="Times New Roman" w:hAnsi="Times New Roman" w:cs="Times New Roman"/>
          <w:sz w:val="36"/>
          <w:szCs w:val="36"/>
          <w:lang w:eastAsia="ru-RU"/>
        </w:rPr>
      </w:pPr>
      <w:r w:rsidRPr="00A06BA4">
        <w:rPr>
          <w:rFonts w:ascii="Times New Roman" w:hAnsi="Times New Roman"/>
          <w:sz w:val="24"/>
          <w:szCs w:val="24"/>
        </w:rPr>
        <w:t xml:space="preserve">                                                    от 21.01.2014 № 72/3</w:t>
      </w:r>
    </w:p>
    <w:p w:rsidR="00B03DD5" w:rsidRDefault="00B03DD5" w:rsidP="00B03DD5">
      <w:pPr>
        <w:spacing w:after="0" w:line="240" w:lineRule="auto"/>
        <w:ind w:firstLine="709"/>
        <w:jc w:val="center"/>
        <w:rPr>
          <w:rFonts w:ascii="Times New Roman" w:eastAsia="Times New Roman" w:hAnsi="Times New Roman" w:cs="Times New Roman"/>
          <w:sz w:val="36"/>
          <w:szCs w:val="36"/>
          <w:lang w:eastAsia="ru-RU"/>
        </w:rPr>
      </w:pPr>
    </w:p>
    <w:p w:rsidR="00B03DD5" w:rsidRDefault="00B03DD5" w:rsidP="00B03DD5">
      <w:pPr>
        <w:spacing w:after="0" w:line="240" w:lineRule="auto"/>
        <w:ind w:firstLine="709"/>
        <w:jc w:val="center"/>
        <w:rPr>
          <w:rFonts w:ascii="Times New Roman" w:eastAsia="Times New Roman" w:hAnsi="Times New Roman" w:cs="Times New Roman"/>
          <w:sz w:val="36"/>
          <w:szCs w:val="36"/>
          <w:lang w:eastAsia="ru-RU"/>
        </w:rPr>
      </w:pPr>
    </w:p>
    <w:p w:rsidR="00B03DD5" w:rsidRDefault="00B03DD5" w:rsidP="00B03DD5">
      <w:pPr>
        <w:spacing w:after="0" w:line="240" w:lineRule="auto"/>
        <w:ind w:firstLine="709"/>
        <w:jc w:val="center"/>
        <w:rPr>
          <w:rFonts w:ascii="Times New Roman" w:eastAsia="Times New Roman" w:hAnsi="Times New Roman" w:cs="Times New Roman"/>
          <w:sz w:val="36"/>
          <w:szCs w:val="36"/>
          <w:lang w:eastAsia="ru-RU"/>
        </w:rPr>
      </w:pPr>
    </w:p>
    <w:p w:rsidR="00B03DD5" w:rsidRDefault="00B03DD5" w:rsidP="00B03DD5">
      <w:pPr>
        <w:spacing w:after="0" w:line="240" w:lineRule="auto"/>
        <w:ind w:firstLine="709"/>
        <w:jc w:val="center"/>
        <w:rPr>
          <w:rFonts w:ascii="Times New Roman" w:eastAsia="Times New Roman" w:hAnsi="Times New Roman" w:cs="Times New Roman"/>
          <w:sz w:val="36"/>
          <w:szCs w:val="36"/>
          <w:lang w:eastAsia="ru-RU"/>
        </w:rPr>
      </w:pPr>
    </w:p>
    <w:p w:rsidR="00B03DD5" w:rsidRDefault="00B03DD5" w:rsidP="00B03DD5">
      <w:pPr>
        <w:spacing w:after="0" w:line="240" w:lineRule="auto"/>
        <w:ind w:firstLine="709"/>
        <w:jc w:val="center"/>
        <w:rPr>
          <w:rFonts w:ascii="Times New Roman" w:eastAsia="Times New Roman" w:hAnsi="Times New Roman" w:cs="Times New Roman"/>
          <w:sz w:val="36"/>
          <w:szCs w:val="36"/>
          <w:lang w:eastAsia="ru-RU"/>
        </w:rPr>
      </w:pPr>
    </w:p>
    <w:p w:rsidR="00B03DD5" w:rsidRDefault="00B03DD5" w:rsidP="00B03DD5">
      <w:pPr>
        <w:spacing w:after="0" w:line="240" w:lineRule="auto"/>
        <w:ind w:firstLine="709"/>
        <w:jc w:val="center"/>
        <w:rPr>
          <w:rFonts w:ascii="Times New Roman" w:eastAsia="Times New Roman" w:hAnsi="Times New Roman" w:cs="Times New Roman"/>
          <w:sz w:val="36"/>
          <w:szCs w:val="36"/>
          <w:lang w:eastAsia="ru-RU"/>
        </w:rPr>
      </w:pPr>
    </w:p>
    <w:p w:rsidR="00B03DD5" w:rsidRDefault="00B03DD5" w:rsidP="00B03DD5">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ПРАВИЛА</w:t>
      </w:r>
    </w:p>
    <w:p w:rsidR="00B03DD5" w:rsidRDefault="00B03DD5" w:rsidP="00B03DD5">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ЗЕМЛЕПОЛЬЗОВАНИЯ И ЗАСТРОЙКИ</w:t>
      </w:r>
    </w:p>
    <w:p w:rsidR="00B03DD5" w:rsidRDefault="00B03DD5" w:rsidP="00B03DD5">
      <w:pPr>
        <w:spacing w:after="0" w:line="240" w:lineRule="auto"/>
        <w:ind w:firstLine="709"/>
        <w:jc w:val="center"/>
        <w:rPr>
          <w:rFonts w:ascii="Times New Roman" w:eastAsia="Times New Roman" w:hAnsi="Times New Roman" w:cs="Times New Roman"/>
          <w:sz w:val="36"/>
          <w:szCs w:val="36"/>
          <w:lang w:eastAsia="ru-RU"/>
        </w:rPr>
      </w:pPr>
    </w:p>
    <w:p w:rsidR="00B03DD5" w:rsidRDefault="00B03DD5" w:rsidP="00B03DD5">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МУНИЦИПАЛЬНОГО ОБРАЗОВАНИЯ</w:t>
      </w:r>
    </w:p>
    <w:p w:rsidR="00B03DD5" w:rsidRDefault="00B03DD5" w:rsidP="00B03DD5">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«КАРАМАЛИНСКОЕ СЕЛЬСКОЕ ПОСЕЛЕНИЕ»</w:t>
      </w:r>
    </w:p>
    <w:p w:rsidR="00B03DD5" w:rsidRDefault="00B03DD5" w:rsidP="00B03DD5">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 xml:space="preserve">АЗНАКАЕВСКОГО </w:t>
      </w:r>
    </w:p>
    <w:p w:rsidR="00B03DD5" w:rsidRDefault="00B03DD5" w:rsidP="00B03DD5">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МУНИЦИПАЛЬНОГО РАЙОНА</w:t>
      </w:r>
    </w:p>
    <w:p w:rsidR="00B03DD5" w:rsidRDefault="00B03DD5" w:rsidP="00B03DD5">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РЕСПУБЛИКИ ТАТАРСТАН</w:t>
      </w:r>
    </w:p>
    <w:p w:rsidR="00B03DD5" w:rsidRDefault="00B03DD5" w:rsidP="00B03DD5">
      <w:pPr>
        <w:pStyle w:val="37"/>
        <w:tabs>
          <w:tab w:val="left" w:pos="0"/>
        </w:tabs>
        <w:spacing w:after="0" w:line="240" w:lineRule="auto"/>
        <w:jc w:val="center"/>
        <w:rPr>
          <w:rFonts w:ascii="Times New Roman" w:hAnsi="Times New Roman"/>
          <w:sz w:val="24"/>
          <w:szCs w:val="24"/>
        </w:rPr>
      </w:pPr>
    </w:p>
    <w:p w:rsidR="00B03DD5" w:rsidRPr="00557D5E" w:rsidRDefault="00B03DD5" w:rsidP="00B03DD5">
      <w:pPr>
        <w:pStyle w:val="37"/>
        <w:tabs>
          <w:tab w:val="left" w:pos="0"/>
        </w:tabs>
        <w:spacing w:after="0" w:line="240" w:lineRule="auto"/>
        <w:jc w:val="center"/>
        <w:rPr>
          <w:rFonts w:ascii="Times New Roman" w:hAnsi="Times New Roman"/>
          <w:sz w:val="24"/>
          <w:szCs w:val="24"/>
        </w:rPr>
      </w:pPr>
      <w:r w:rsidRPr="00557D5E">
        <w:rPr>
          <w:rFonts w:ascii="Times New Roman" w:hAnsi="Times New Roman"/>
          <w:sz w:val="24"/>
          <w:szCs w:val="24"/>
        </w:rPr>
        <w:t>(с изменениями, внесенными решени</w:t>
      </w:r>
      <w:r w:rsidR="000E598F">
        <w:rPr>
          <w:rFonts w:ascii="Times New Roman" w:hAnsi="Times New Roman"/>
          <w:sz w:val="24"/>
          <w:szCs w:val="24"/>
        </w:rPr>
        <w:t>я</w:t>
      </w:r>
      <w:r w:rsidRPr="00557D5E">
        <w:rPr>
          <w:rFonts w:ascii="Times New Roman" w:hAnsi="Times New Roman"/>
          <w:sz w:val="24"/>
          <w:szCs w:val="24"/>
        </w:rPr>
        <w:t>м</w:t>
      </w:r>
      <w:r w:rsidR="000E598F">
        <w:rPr>
          <w:rFonts w:ascii="Times New Roman" w:hAnsi="Times New Roman"/>
          <w:sz w:val="24"/>
          <w:szCs w:val="24"/>
        </w:rPr>
        <w:t>и</w:t>
      </w:r>
      <w:r w:rsidRPr="00557D5E">
        <w:rPr>
          <w:rFonts w:ascii="Times New Roman" w:hAnsi="Times New Roman"/>
          <w:sz w:val="24"/>
          <w:szCs w:val="24"/>
        </w:rPr>
        <w:t xml:space="preserve"> </w:t>
      </w:r>
    </w:p>
    <w:p w:rsidR="00B03DD5" w:rsidRPr="00557D5E" w:rsidRDefault="00B03DD5" w:rsidP="00B03DD5">
      <w:pPr>
        <w:pStyle w:val="37"/>
        <w:tabs>
          <w:tab w:val="left" w:pos="0"/>
        </w:tabs>
        <w:spacing w:after="0" w:line="240" w:lineRule="auto"/>
        <w:jc w:val="center"/>
        <w:rPr>
          <w:rFonts w:ascii="Times New Roman" w:hAnsi="Times New Roman"/>
          <w:sz w:val="24"/>
          <w:szCs w:val="24"/>
        </w:rPr>
      </w:pPr>
      <w:r w:rsidRPr="00557D5E">
        <w:rPr>
          <w:rFonts w:ascii="Times New Roman" w:hAnsi="Times New Roman"/>
          <w:sz w:val="24"/>
          <w:szCs w:val="24"/>
        </w:rPr>
        <w:t>Совета</w:t>
      </w:r>
      <w:r>
        <w:rPr>
          <w:rFonts w:ascii="Times New Roman" w:hAnsi="Times New Roman"/>
          <w:sz w:val="24"/>
          <w:szCs w:val="24"/>
        </w:rPr>
        <w:t xml:space="preserve"> Карамалин</w:t>
      </w:r>
      <w:r w:rsidRPr="00557D5E">
        <w:rPr>
          <w:rFonts w:ascii="Times New Roman" w:hAnsi="Times New Roman"/>
          <w:sz w:val="24"/>
          <w:szCs w:val="24"/>
        </w:rPr>
        <w:t>ского сельского поселения</w:t>
      </w:r>
    </w:p>
    <w:p w:rsidR="00B03DD5" w:rsidRPr="00557D5E" w:rsidRDefault="00B03DD5" w:rsidP="00B03DD5">
      <w:pPr>
        <w:pStyle w:val="37"/>
        <w:tabs>
          <w:tab w:val="left" w:pos="0"/>
        </w:tabs>
        <w:spacing w:after="0" w:line="240" w:lineRule="auto"/>
        <w:jc w:val="center"/>
        <w:rPr>
          <w:rFonts w:ascii="Times New Roman" w:hAnsi="Times New Roman"/>
          <w:sz w:val="24"/>
          <w:szCs w:val="24"/>
        </w:rPr>
      </w:pPr>
      <w:r w:rsidRPr="00557D5E">
        <w:rPr>
          <w:rFonts w:ascii="Times New Roman" w:hAnsi="Times New Roman"/>
          <w:sz w:val="24"/>
          <w:szCs w:val="24"/>
        </w:rPr>
        <w:t xml:space="preserve">Азнакаевского муниципального района РТ </w:t>
      </w:r>
    </w:p>
    <w:p w:rsidR="00B03DD5" w:rsidRPr="00A06BA4" w:rsidRDefault="00B03DD5" w:rsidP="00B03DD5">
      <w:pPr>
        <w:spacing w:after="0" w:line="240" w:lineRule="auto"/>
        <w:ind w:firstLine="709"/>
        <w:jc w:val="center"/>
        <w:rPr>
          <w:rFonts w:ascii="Times New Roman" w:hAnsi="Times New Roman"/>
          <w:sz w:val="24"/>
          <w:szCs w:val="24"/>
          <w:lang w:eastAsia="ru-RU"/>
        </w:rPr>
      </w:pPr>
      <w:r w:rsidRPr="00A06BA4">
        <w:rPr>
          <w:rFonts w:ascii="Times New Roman" w:hAnsi="Times New Roman"/>
          <w:sz w:val="24"/>
          <w:szCs w:val="24"/>
        </w:rPr>
        <w:t>от 15.11.2016 №43</w:t>
      </w:r>
      <w:r>
        <w:rPr>
          <w:rFonts w:ascii="Times New Roman" w:hAnsi="Times New Roman"/>
          <w:sz w:val="24"/>
          <w:szCs w:val="24"/>
        </w:rPr>
        <w:t>, 06.09.2017 №63</w:t>
      </w:r>
      <w:r w:rsidRPr="00A06BA4">
        <w:rPr>
          <w:rFonts w:ascii="Times New Roman" w:hAnsi="Times New Roman"/>
          <w:szCs w:val="24"/>
        </w:rPr>
        <w:t>)</w:t>
      </w:r>
    </w:p>
    <w:p w:rsidR="00B03DD5" w:rsidRDefault="00B03DD5" w:rsidP="00B03DD5">
      <w:pPr>
        <w:spacing w:after="0" w:line="240" w:lineRule="auto"/>
        <w:ind w:firstLine="709"/>
        <w:jc w:val="center"/>
        <w:rPr>
          <w:rFonts w:ascii="Times New Roman" w:eastAsia="Times New Roman" w:hAnsi="Times New Roman" w:cs="Times New Roman"/>
          <w:sz w:val="36"/>
          <w:szCs w:val="36"/>
          <w:lang w:eastAsia="ru-RU"/>
        </w:rPr>
      </w:pPr>
    </w:p>
    <w:p w:rsidR="00B03DD5" w:rsidRDefault="00B03DD5" w:rsidP="00B03DD5">
      <w:pPr>
        <w:spacing w:after="0" w:line="240" w:lineRule="auto"/>
        <w:ind w:firstLine="709"/>
        <w:jc w:val="both"/>
        <w:rPr>
          <w:rFonts w:ascii="Times New Roman" w:eastAsia="Times New Roman" w:hAnsi="Times New Roman" w:cs="Times New Roman"/>
          <w:sz w:val="24"/>
          <w:szCs w:val="24"/>
          <w:lang w:eastAsia="ru-RU"/>
        </w:rPr>
      </w:pPr>
    </w:p>
    <w:p w:rsidR="00B03DD5" w:rsidRDefault="00B03DD5" w:rsidP="00B03DD5">
      <w:pPr>
        <w:spacing w:after="0" w:line="240" w:lineRule="auto"/>
        <w:ind w:firstLine="709"/>
        <w:jc w:val="center"/>
        <w:rPr>
          <w:rFonts w:ascii="Times New Roman" w:eastAsia="Times New Roman" w:hAnsi="Times New Roman" w:cs="Times New Roman"/>
          <w:b/>
          <w:sz w:val="24"/>
          <w:szCs w:val="24"/>
          <w:lang w:eastAsia="ru-RU"/>
        </w:rPr>
      </w:pPr>
    </w:p>
    <w:p w:rsidR="00B03DD5" w:rsidRDefault="00B03DD5" w:rsidP="00B03DD5">
      <w:pPr>
        <w:spacing w:after="0" w:line="240" w:lineRule="auto"/>
        <w:ind w:firstLine="709"/>
        <w:jc w:val="both"/>
        <w:rPr>
          <w:rFonts w:ascii="Times New Roman" w:eastAsia="Times New Roman" w:hAnsi="Times New Roman" w:cs="Times New Roman"/>
          <w:sz w:val="24"/>
          <w:szCs w:val="24"/>
          <w:lang w:eastAsia="ru-RU"/>
        </w:rPr>
      </w:pPr>
    </w:p>
    <w:p w:rsidR="00B03DD5" w:rsidRDefault="00B03DD5" w:rsidP="00B03DD5">
      <w:pPr>
        <w:spacing w:after="0" w:line="240" w:lineRule="auto"/>
        <w:ind w:firstLine="709"/>
        <w:jc w:val="both"/>
        <w:rPr>
          <w:rFonts w:ascii="Times New Roman" w:eastAsia="Times New Roman" w:hAnsi="Times New Roman" w:cs="Times New Roman"/>
          <w:sz w:val="24"/>
          <w:szCs w:val="24"/>
          <w:lang w:eastAsia="ru-RU"/>
        </w:rPr>
      </w:pPr>
    </w:p>
    <w:p w:rsidR="00B03DD5" w:rsidRDefault="00B03DD5" w:rsidP="00B03DD5">
      <w:pPr>
        <w:spacing w:after="0" w:line="240" w:lineRule="auto"/>
        <w:ind w:firstLine="709"/>
        <w:jc w:val="both"/>
        <w:rPr>
          <w:rFonts w:ascii="Times New Roman" w:eastAsia="Times New Roman" w:hAnsi="Times New Roman" w:cs="Times New Roman"/>
          <w:sz w:val="24"/>
          <w:szCs w:val="24"/>
          <w:lang w:eastAsia="ru-RU"/>
        </w:rPr>
      </w:pPr>
    </w:p>
    <w:p w:rsidR="00B03DD5" w:rsidRDefault="00B03DD5" w:rsidP="00B03DD5">
      <w:pPr>
        <w:spacing w:after="0" w:line="240" w:lineRule="auto"/>
        <w:ind w:firstLine="709"/>
        <w:jc w:val="both"/>
        <w:rPr>
          <w:rFonts w:ascii="Times New Roman" w:eastAsia="Times New Roman" w:hAnsi="Times New Roman" w:cs="Times New Roman"/>
          <w:sz w:val="24"/>
          <w:szCs w:val="24"/>
          <w:lang w:eastAsia="ru-RU"/>
        </w:rPr>
      </w:pPr>
    </w:p>
    <w:p w:rsidR="00B03DD5" w:rsidRDefault="00B03DD5" w:rsidP="00B03DD5">
      <w:pPr>
        <w:spacing w:after="0" w:line="240" w:lineRule="auto"/>
        <w:ind w:firstLine="709"/>
        <w:jc w:val="both"/>
        <w:rPr>
          <w:rFonts w:ascii="Times New Roman" w:eastAsia="Times New Roman" w:hAnsi="Times New Roman" w:cs="Times New Roman"/>
          <w:sz w:val="24"/>
          <w:szCs w:val="24"/>
          <w:lang w:eastAsia="ru-RU"/>
        </w:rPr>
      </w:pPr>
    </w:p>
    <w:p w:rsidR="00B03DD5" w:rsidRDefault="00B03DD5" w:rsidP="00B03DD5">
      <w:pPr>
        <w:spacing w:after="0" w:line="240" w:lineRule="auto"/>
        <w:ind w:firstLine="709"/>
        <w:jc w:val="both"/>
        <w:rPr>
          <w:rFonts w:ascii="Times New Roman" w:eastAsia="Times New Roman" w:hAnsi="Times New Roman" w:cs="Times New Roman"/>
          <w:sz w:val="24"/>
          <w:szCs w:val="24"/>
          <w:lang w:eastAsia="ru-RU"/>
        </w:rPr>
      </w:pPr>
    </w:p>
    <w:p w:rsidR="00B03DD5" w:rsidRDefault="00B03DD5" w:rsidP="00B03DD5">
      <w:pPr>
        <w:spacing w:after="0" w:line="240" w:lineRule="auto"/>
        <w:ind w:firstLine="709"/>
        <w:jc w:val="both"/>
        <w:rPr>
          <w:rFonts w:ascii="Times New Roman" w:eastAsia="Times New Roman" w:hAnsi="Times New Roman" w:cs="Times New Roman"/>
          <w:sz w:val="24"/>
          <w:szCs w:val="24"/>
          <w:lang w:eastAsia="ru-RU"/>
        </w:rPr>
      </w:pPr>
    </w:p>
    <w:p w:rsidR="00B03DD5" w:rsidRDefault="00B03DD5" w:rsidP="00B03DD5">
      <w:pPr>
        <w:spacing w:after="0" w:line="240" w:lineRule="auto"/>
        <w:ind w:firstLine="709"/>
        <w:jc w:val="both"/>
        <w:rPr>
          <w:rFonts w:ascii="Times New Roman" w:eastAsia="Times New Roman" w:hAnsi="Times New Roman" w:cs="Times New Roman"/>
          <w:sz w:val="24"/>
          <w:szCs w:val="24"/>
          <w:lang w:eastAsia="ru-RU"/>
        </w:rPr>
      </w:pPr>
    </w:p>
    <w:p w:rsidR="00B03DD5" w:rsidRDefault="00B03DD5" w:rsidP="00B03DD5">
      <w:pPr>
        <w:spacing w:after="0" w:line="240" w:lineRule="auto"/>
        <w:ind w:firstLine="709"/>
        <w:jc w:val="both"/>
        <w:rPr>
          <w:rFonts w:ascii="Times New Roman" w:eastAsia="Times New Roman" w:hAnsi="Times New Roman" w:cs="Times New Roman"/>
          <w:sz w:val="24"/>
          <w:szCs w:val="24"/>
          <w:lang w:eastAsia="ru-RU"/>
        </w:rPr>
      </w:pPr>
    </w:p>
    <w:p w:rsidR="00B03DD5" w:rsidRDefault="00B03DD5" w:rsidP="00B03DD5">
      <w:pPr>
        <w:spacing w:after="0" w:line="240" w:lineRule="auto"/>
        <w:ind w:firstLine="709"/>
        <w:jc w:val="both"/>
        <w:rPr>
          <w:rFonts w:ascii="Times New Roman" w:eastAsia="Times New Roman" w:hAnsi="Times New Roman" w:cs="Times New Roman"/>
          <w:sz w:val="24"/>
          <w:szCs w:val="24"/>
          <w:lang w:eastAsia="ru-RU"/>
        </w:rPr>
      </w:pPr>
    </w:p>
    <w:p w:rsidR="00B03DD5" w:rsidRDefault="00B03DD5" w:rsidP="00B03DD5">
      <w:pPr>
        <w:spacing w:after="0" w:line="240" w:lineRule="auto"/>
        <w:ind w:firstLine="709"/>
        <w:jc w:val="both"/>
        <w:rPr>
          <w:rFonts w:ascii="Times New Roman" w:eastAsia="Times New Roman" w:hAnsi="Times New Roman" w:cs="Times New Roman"/>
          <w:sz w:val="24"/>
          <w:szCs w:val="24"/>
          <w:lang w:eastAsia="ru-RU"/>
        </w:rPr>
      </w:pPr>
    </w:p>
    <w:p w:rsidR="00B03DD5" w:rsidRDefault="00B03DD5" w:rsidP="00B03DD5">
      <w:pPr>
        <w:spacing w:after="0" w:line="240" w:lineRule="auto"/>
        <w:ind w:firstLine="709"/>
        <w:jc w:val="both"/>
        <w:rPr>
          <w:rFonts w:ascii="Times New Roman" w:eastAsia="Times New Roman" w:hAnsi="Times New Roman" w:cs="Times New Roman"/>
          <w:sz w:val="24"/>
          <w:szCs w:val="24"/>
          <w:lang w:eastAsia="ru-RU"/>
        </w:rPr>
      </w:pPr>
    </w:p>
    <w:p w:rsidR="00B03DD5" w:rsidRDefault="00B03DD5" w:rsidP="00B03DD5">
      <w:pPr>
        <w:spacing w:after="0" w:line="240" w:lineRule="auto"/>
        <w:ind w:firstLine="709"/>
        <w:jc w:val="both"/>
        <w:rPr>
          <w:rFonts w:ascii="Times New Roman" w:eastAsia="Times New Roman" w:hAnsi="Times New Roman" w:cs="Times New Roman"/>
          <w:sz w:val="24"/>
          <w:szCs w:val="24"/>
          <w:lang w:eastAsia="ru-RU"/>
        </w:rPr>
      </w:pPr>
    </w:p>
    <w:p w:rsidR="00B03DD5" w:rsidRDefault="00B03DD5" w:rsidP="00B03DD5">
      <w:pPr>
        <w:spacing w:after="0" w:line="240" w:lineRule="auto"/>
        <w:ind w:firstLine="709"/>
        <w:jc w:val="both"/>
        <w:rPr>
          <w:rFonts w:ascii="Times New Roman" w:eastAsia="Times New Roman" w:hAnsi="Times New Roman" w:cs="Times New Roman"/>
          <w:sz w:val="24"/>
          <w:szCs w:val="24"/>
          <w:lang w:eastAsia="ru-RU"/>
        </w:rPr>
      </w:pPr>
    </w:p>
    <w:p w:rsidR="00B03DD5" w:rsidRDefault="00B03DD5" w:rsidP="00B03DD5">
      <w:pPr>
        <w:spacing w:after="0" w:line="240" w:lineRule="auto"/>
        <w:ind w:firstLine="709"/>
        <w:jc w:val="both"/>
        <w:rPr>
          <w:rFonts w:ascii="Times New Roman" w:eastAsia="Times New Roman" w:hAnsi="Times New Roman" w:cs="Times New Roman"/>
          <w:sz w:val="24"/>
          <w:szCs w:val="24"/>
          <w:lang w:eastAsia="ru-RU"/>
        </w:rPr>
      </w:pPr>
    </w:p>
    <w:p w:rsidR="00B03DD5" w:rsidRDefault="00B03DD5" w:rsidP="00B03DD5">
      <w:pPr>
        <w:spacing w:after="0" w:line="240" w:lineRule="auto"/>
        <w:ind w:firstLine="709"/>
        <w:jc w:val="both"/>
        <w:rPr>
          <w:rFonts w:ascii="Times New Roman" w:eastAsia="Times New Roman" w:hAnsi="Times New Roman" w:cs="Times New Roman"/>
          <w:sz w:val="24"/>
          <w:szCs w:val="24"/>
          <w:lang w:eastAsia="ru-RU"/>
        </w:rPr>
      </w:pPr>
    </w:p>
    <w:p w:rsidR="008E71B9" w:rsidRDefault="0086425A" w:rsidP="0086425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853630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и том 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536305"/>
                    </a:xfrm>
                    <a:prstGeom prst="rect">
                      <a:avLst/>
                    </a:prstGeom>
                  </pic:spPr>
                </pic:pic>
              </a:graphicData>
            </a:graphic>
          </wp:inline>
        </w:drawing>
      </w:r>
    </w:p>
    <w:p w:rsidR="008E71B9" w:rsidRDefault="008E71B9" w:rsidP="008E71B9">
      <w:pPr>
        <w:spacing w:after="0" w:line="240" w:lineRule="auto"/>
        <w:ind w:firstLine="709"/>
        <w:jc w:val="center"/>
        <w:rPr>
          <w:rFonts w:ascii="Times New Roman" w:eastAsia="Times New Roman" w:hAnsi="Times New Roman" w:cs="Times New Roman"/>
          <w:sz w:val="24"/>
          <w:szCs w:val="24"/>
          <w:lang w:eastAsia="ru-RU"/>
        </w:rPr>
      </w:pPr>
    </w:p>
    <w:p w:rsidR="008E71B9" w:rsidRDefault="008E71B9" w:rsidP="008E71B9">
      <w:pPr>
        <w:spacing w:after="0" w:line="240" w:lineRule="auto"/>
        <w:ind w:firstLine="709"/>
        <w:jc w:val="center"/>
        <w:rPr>
          <w:rFonts w:ascii="Times New Roman" w:eastAsia="Times New Roman" w:hAnsi="Times New Roman" w:cs="Times New Roman"/>
          <w:sz w:val="24"/>
          <w:szCs w:val="24"/>
          <w:lang w:eastAsia="ru-RU"/>
        </w:rPr>
      </w:pPr>
    </w:p>
    <w:p w:rsidR="008E71B9" w:rsidRDefault="008E71B9" w:rsidP="008E71B9">
      <w:pPr>
        <w:spacing w:after="0" w:line="240" w:lineRule="auto"/>
        <w:ind w:firstLine="709"/>
        <w:jc w:val="center"/>
        <w:rPr>
          <w:rFonts w:ascii="Times New Roman" w:eastAsia="Times New Roman" w:hAnsi="Times New Roman" w:cs="Times New Roman"/>
          <w:sz w:val="24"/>
          <w:szCs w:val="24"/>
          <w:lang w:eastAsia="ru-RU"/>
        </w:rPr>
      </w:pPr>
    </w:p>
    <w:p w:rsidR="008E71B9" w:rsidRDefault="008E71B9" w:rsidP="008E71B9">
      <w:pPr>
        <w:spacing w:after="0" w:line="240" w:lineRule="auto"/>
        <w:ind w:firstLine="709"/>
        <w:jc w:val="center"/>
        <w:rPr>
          <w:rFonts w:ascii="Times New Roman" w:eastAsia="Times New Roman" w:hAnsi="Times New Roman" w:cs="Times New Roman"/>
          <w:sz w:val="24"/>
          <w:szCs w:val="24"/>
          <w:lang w:eastAsia="ru-RU"/>
        </w:rPr>
      </w:pPr>
    </w:p>
    <w:p w:rsidR="008E71B9" w:rsidRDefault="0086425A" w:rsidP="008E71B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7223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 том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722360"/>
                    </a:xfrm>
                    <a:prstGeom prst="rect">
                      <a:avLst/>
                    </a:prstGeom>
                  </pic:spPr>
                </pic:pic>
              </a:graphicData>
            </a:graphic>
          </wp:inline>
        </w:drawing>
      </w:r>
    </w:p>
    <w:p w:rsidR="008E71B9" w:rsidRDefault="008E71B9" w:rsidP="008E71B9">
      <w:pPr>
        <w:spacing w:after="0" w:line="240" w:lineRule="auto"/>
        <w:ind w:firstLine="709"/>
        <w:jc w:val="center"/>
        <w:rPr>
          <w:rFonts w:ascii="Times New Roman" w:eastAsia="Times New Roman" w:hAnsi="Times New Roman" w:cs="Times New Roman"/>
          <w:sz w:val="24"/>
          <w:szCs w:val="24"/>
          <w:lang w:eastAsia="ru-RU"/>
        </w:rPr>
      </w:pPr>
    </w:p>
    <w:p w:rsidR="008E71B9" w:rsidRDefault="0086425A" w:rsidP="008E71B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15660" cy="9251950"/>
            <wp:effectExtent l="0" t="0" r="889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аботчики.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5660" cy="9251950"/>
                    </a:xfrm>
                    <a:prstGeom prst="rect">
                      <a:avLst/>
                    </a:prstGeom>
                  </pic:spPr>
                </pic:pic>
              </a:graphicData>
            </a:graphic>
          </wp:inline>
        </w:drawing>
      </w:r>
    </w:p>
    <w:p w:rsidR="008E71B9" w:rsidRDefault="0086425A" w:rsidP="008E71B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8641080"/>
            <wp:effectExtent l="0" t="0" r="317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 том 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641080"/>
                    </a:xfrm>
                    <a:prstGeom prst="rect">
                      <a:avLst/>
                    </a:prstGeom>
                  </pic:spPr>
                </pic:pic>
              </a:graphicData>
            </a:graphic>
          </wp:inline>
        </w:drawing>
      </w:r>
    </w:p>
    <w:p w:rsidR="008E71B9" w:rsidRDefault="008E71B9" w:rsidP="008E71B9">
      <w:pPr>
        <w:spacing w:after="0" w:line="240" w:lineRule="auto"/>
        <w:ind w:firstLine="709"/>
        <w:jc w:val="center"/>
        <w:rPr>
          <w:rFonts w:ascii="Times New Roman" w:eastAsia="Times New Roman" w:hAnsi="Times New Roman" w:cs="Times New Roman"/>
          <w:sz w:val="36"/>
          <w:szCs w:val="36"/>
          <w:lang w:eastAsia="ru-RU"/>
        </w:rPr>
      </w:pPr>
    </w:p>
    <w:p w:rsidR="00A06BA4" w:rsidRDefault="00A06BA4" w:rsidP="00A06BA4">
      <w:pPr>
        <w:pStyle w:val="37"/>
        <w:spacing w:after="0" w:line="240" w:lineRule="auto"/>
        <w:ind w:left="5529"/>
        <w:rPr>
          <w:rFonts w:ascii="Times New Roman" w:hAnsi="Times New Roman"/>
          <w:sz w:val="24"/>
          <w:szCs w:val="24"/>
        </w:rPr>
      </w:pPr>
    </w:p>
    <w:p w:rsidR="008E71B9" w:rsidRDefault="008E71B9" w:rsidP="008E71B9">
      <w:pPr>
        <w:spacing w:after="0" w:line="240" w:lineRule="auto"/>
        <w:ind w:firstLine="70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СОДЕРЖАНИЕ</w:t>
      </w:r>
    </w:p>
    <w:bookmarkStart w:id="0" w:name="_Toc292202002"/>
    <w:bookmarkStart w:id="1" w:name="_Toc292201928"/>
    <w:bookmarkStart w:id="2" w:name="_Toc292201848"/>
    <w:bookmarkStart w:id="3" w:name="_Toc292201095"/>
    <w:bookmarkStart w:id="4" w:name="_Toc260476324"/>
    <w:p w:rsidR="00342D40" w:rsidRDefault="00A30561">
      <w:pPr>
        <w:pStyle w:val="11"/>
        <w:tabs>
          <w:tab w:val="right" w:leader="dot" w:pos="9345"/>
        </w:tabs>
        <w:rPr>
          <w:rFonts w:asciiTheme="minorHAnsi" w:eastAsiaTheme="minorEastAsia" w:hAnsiTheme="minorHAnsi" w:cstheme="minorBidi"/>
          <w:b w:val="0"/>
          <w:bCs w:val="0"/>
          <w:caps w:val="0"/>
          <w:noProof/>
          <w:sz w:val="22"/>
          <w:szCs w:val="22"/>
        </w:rPr>
      </w:pPr>
      <w:r w:rsidRPr="00A30561">
        <w:fldChar w:fldCharType="begin"/>
      </w:r>
      <w:r w:rsidR="008E71B9">
        <w:rPr>
          <w:sz w:val="24"/>
          <w:szCs w:val="24"/>
        </w:rPr>
        <w:instrText xml:space="preserve"> TOC \o "1-3" \h \z \u </w:instrText>
      </w:r>
      <w:r w:rsidRPr="00A30561">
        <w:fldChar w:fldCharType="separate"/>
      </w:r>
      <w:hyperlink w:anchor="_Toc375667014" w:history="1">
        <w:r w:rsidR="00342D40" w:rsidRPr="00BD2F97">
          <w:rPr>
            <w:rStyle w:val="ac"/>
            <w:noProof/>
            <w:kern w:val="32"/>
          </w:rPr>
          <w:t>ВВЕДЕНИЕ</w:t>
        </w:r>
        <w:r w:rsidR="00342D40">
          <w:rPr>
            <w:noProof/>
            <w:webHidden/>
          </w:rPr>
          <w:tab/>
        </w:r>
        <w:r>
          <w:rPr>
            <w:noProof/>
            <w:webHidden/>
          </w:rPr>
          <w:fldChar w:fldCharType="begin"/>
        </w:r>
        <w:r w:rsidR="00342D40">
          <w:rPr>
            <w:noProof/>
            <w:webHidden/>
          </w:rPr>
          <w:instrText xml:space="preserve"> PAGEREF _Toc375667014 \h </w:instrText>
        </w:r>
        <w:r>
          <w:rPr>
            <w:noProof/>
            <w:webHidden/>
          </w:rPr>
        </w:r>
        <w:r>
          <w:rPr>
            <w:noProof/>
            <w:webHidden/>
          </w:rPr>
          <w:fldChar w:fldCharType="separate"/>
        </w:r>
        <w:r w:rsidR="00342D40">
          <w:rPr>
            <w:noProof/>
            <w:webHidden/>
          </w:rPr>
          <w:t>7</w:t>
        </w:r>
        <w:r>
          <w:rPr>
            <w:noProof/>
            <w:webHidden/>
          </w:rPr>
          <w:fldChar w:fldCharType="end"/>
        </w:r>
      </w:hyperlink>
    </w:p>
    <w:p w:rsidR="00342D40" w:rsidRDefault="00A30561">
      <w:pPr>
        <w:pStyle w:val="11"/>
        <w:tabs>
          <w:tab w:val="right" w:leader="dot" w:pos="9345"/>
        </w:tabs>
        <w:rPr>
          <w:rFonts w:asciiTheme="minorHAnsi" w:eastAsiaTheme="minorEastAsia" w:hAnsiTheme="minorHAnsi" w:cstheme="minorBidi"/>
          <w:b w:val="0"/>
          <w:bCs w:val="0"/>
          <w:caps w:val="0"/>
          <w:noProof/>
          <w:sz w:val="22"/>
          <w:szCs w:val="22"/>
        </w:rPr>
      </w:pPr>
      <w:hyperlink w:anchor="_Toc375667015" w:history="1">
        <w:r w:rsidR="00342D40" w:rsidRPr="00BD2F97">
          <w:rPr>
            <w:rStyle w:val="ac"/>
            <w:noProof/>
          </w:rPr>
          <w:t>ЧАСТЬ I. ПОРЯДОК РЕГУЛИРОВАНИЯ ЗЕМЛЕПОЛЬЗОВАНИЯ И ЗАСТРОЙКИ НА ОСНОВЕ ГРАДОСТРОИТЕЛЬНОГО ЗОНИРОВАНИЯ</w:t>
        </w:r>
        <w:r w:rsidR="00342D40">
          <w:rPr>
            <w:noProof/>
            <w:webHidden/>
          </w:rPr>
          <w:tab/>
        </w:r>
        <w:r>
          <w:rPr>
            <w:noProof/>
            <w:webHidden/>
          </w:rPr>
          <w:fldChar w:fldCharType="begin"/>
        </w:r>
        <w:r w:rsidR="00342D40">
          <w:rPr>
            <w:noProof/>
            <w:webHidden/>
          </w:rPr>
          <w:instrText xml:space="preserve"> PAGEREF _Toc375667015 \h </w:instrText>
        </w:r>
        <w:r>
          <w:rPr>
            <w:noProof/>
            <w:webHidden/>
          </w:rPr>
        </w:r>
        <w:r>
          <w:rPr>
            <w:noProof/>
            <w:webHidden/>
          </w:rPr>
          <w:fldChar w:fldCharType="separate"/>
        </w:r>
        <w:r w:rsidR="00342D40">
          <w:rPr>
            <w:noProof/>
            <w:webHidden/>
          </w:rPr>
          <w:t>7</w:t>
        </w:r>
        <w:r>
          <w:rPr>
            <w:noProof/>
            <w:webHidden/>
          </w:rPr>
          <w:fldChar w:fldCharType="end"/>
        </w:r>
      </w:hyperlink>
    </w:p>
    <w:p w:rsidR="00342D40" w:rsidRDefault="00A30561">
      <w:pPr>
        <w:pStyle w:val="22"/>
        <w:tabs>
          <w:tab w:val="right" w:leader="dot" w:pos="9345"/>
        </w:tabs>
        <w:rPr>
          <w:rFonts w:asciiTheme="minorHAnsi" w:eastAsiaTheme="minorEastAsia" w:hAnsiTheme="minorHAnsi" w:cstheme="minorBidi"/>
          <w:smallCaps w:val="0"/>
          <w:noProof/>
          <w:sz w:val="22"/>
          <w:szCs w:val="22"/>
        </w:rPr>
      </w:pPr>
      <w:hyperlink w:anchor="_Toc375667016" w:history="1">
        <w:r w:rsidR="00342D40" w:rsidRPr="00BD2F97">
          <w:rPr>
            <w:rStyle w:val="ac"/>
            <w:b/>
            <w:bCs/>
            <w:noProof/>
          </w:rPr>
          <w:t>Глава 1. Общие положения</w:t>
        </w:r>
        <w:r w:rsidR="00342D40">
          <w:rPr>
            <w:noProof/>
            <w:webHidden/>
          </w:rPr>
          <w:tab/>
        </w:r>
        <w:r>
          <w:rPr>
            <w:noProof/>
            <w:webHidden/>
          </w:rPr>
          <w:fldChar w:fldCharType="begin"/>
        </w:r>
        <w:r w:rsidR="00342D40">
          <w:rPr>
            <w:noProof/>
            <w:webHidden/>
          </w:rPr>
          <w:instrText xml:space="preserve"> PAGEREF _Toc375667016 \h </w:instrText>
        </w:r>
        <w:r>
          <w:rPr>
            <w:noProof/>
            <w:webHidden/>
          </w:rPr>
        </w:r>
        <w:r>
          <w:rPr>
            <w:noProof/>
            <w:webHidden/>
          </w:rPr>
          <w:fldChar w:fldCharType="separate"/>
        </w:r>
        <w:r w:rsidR="00342D40">
          <w:rPr>
            <w:noProof/>
            <w:webHidden/>
          </w:rPr>
          <w:t>7</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17" w:history="1">
        <w:r w:rsidR="00342D40" w:rsidRPr="00BD2F97">
          <w:rPr>
            <w:rStyle w:val="ac"/>
            <w:b/>
            <w:bCs/>
            <w:noProof/>
          </w:rPr>
          <w:t>Статья 1. Основные понятия, используемые в настоящих Правилах</w:t>
        </w:r>
        <w:r w:rsidR="00342D40">
          <w:rPr>
            <w:noProof/>
            <w:webHidden/>
          </w:rPr>
          <w:tab/>
        </w:r>
        <w:r>
          <w:rPr>
            <w:noProof/>
            <w:webHidden/>
          </w:rPr>
          <w:fldChar w:fldCharType="begin"/>
        </w:r>
        <w:r w:rsidR="00342D40">
          <w:rPr>
            <w:noProof/>
            <w:webHidden/>
          </w:rPr>
          <w:instrText xml:space="preserve"> PAGEREF _Toc375667017 \h </w:instrText>
        </w:r>
        <w:r>
          <w:rPr>
            <w:noProof/>
            <w:webHidden/>
          </w:rPr>
        </w:r>
        <w:r>
          <w:rPr>
            <w:noProof/>
            <w:webHidden/>
          </w:rPr>
          <w:fldChar w:fldCharType="separate"/>
        </w:r>
        <w:r w:rsidR="00342D40">
          <w:rPr>
            <w:noProof/>
            <w:webHidden/>
          </w:rPr>
          <w:t>7</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18" w:history="1">
        <w:r w:rsidR="00342D40" w:rsidRPr="00BD2F97">
          <w:rPr>
            <w:rStyle w:val="ac"/>
            <w:b/>
            <w:bCs/>
            <w:noProof/>
          </w:rPr>
          <w:t>Статья 2. Основания введения, назначение и состав Правил</w:t>
        </w:r>
        <w:r w:rsidR="00342D40">
          <w:rPr>
            <w:noProof/>
            <w:webHidden/>
          </w:rPr>
          <w:tab/>
        </w:r>
        <w:r>
          <w:rPr>
            <w:noProof/>
            <w:webHidden/>
          </w:rPr>
          <w:fldChar w:fldCharType="begin"/>
        </w:r>
        <w:r w:rsidR="00342D40">
          <w:rPr>
            <w:noProof/>
            <w:webHidden/>
          </w:rPr>
          <w:instrText xml:space="preserve"> PAGEREF _Toc375667018 \h </w:instrText>
        </w:r>
        <w:r>
          <w:rPr>
            <w:noProof/>
            <w:webHidden/>
          </w:rPr>
        </w:r>
        <w:r>
          <w:rPr>
            <w:noProof/>
            <w:webHidden/>
          </w:rPr>
          <w:fldChar w:fldCharType="separate"/>
        </w:r>
        <w:r w:rsidR="00342D40">
          <w:rPr>
            <w:noProof/>
            <w:webHidden/>
          </w:rPr>
          <w:t>10</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19" w:history="1">
        <w:r w:rsidR="00342D40" w:rsidRPr="00BD2F97">
          <w:rPr>
            <w:rStyle w:val="ac"/>
            <w:b/>
            <w:bCs/>
            <w:noProof/>
          </w:rPr>
          <w:t>Статья 3. Линии градостроительного регулирования</w:t>
        </w:r>
        <w:r w:rsidR="00342D40">
          <w:rPr>
            <w:noProof/>
            <w:webHidden/>
          </w:rPr>
          <w:tab/>
        </w:r>
        <w:r>
          <w:rPr>
            <w:noProof/>
            <w:webHidden/>
          </w:rPr>
          <w:fldChar w:fldCharType="begin"/>
        </w:r>
        <w:r w:rsidR="00342D40">
          <w:rPr>
            <w:noProof/>
            <w:webHidden/>
          </w:rPr>
          <w:instrText xml:space="preserve"> PAGEREF _Toc375667019 \h </w:instrText>
        </w:r>
        <w:r>
          <w:rPr>
            <w:noProof/>
            <w:webHidden/>
          </w:rPr>
        </w:r>
        <w:r>
          <w:rPr>
            <w:noProof/>
            <w:webHidden/>
          </w:rPr>
          <w:fldChar w:fldCharType="separate"/>
        </w:r>
        <w:r w:rsidR="00342D40">
          <w:rPr>
            <w:noProof/>
            <w:webHidden/>
          </w:rPr>
          <w:t>11</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20" w:history="1">
        <w:r w:rsidR="00342D40" w:rsidRPr="00BD2F97">
          <w:rPr>
            <w:rStyle w:val="ac"/>
            <w:b/>
            <w:bCs/>
            <w:noProof/>
          </w:rPr>
          <w:t>Статья 4. Градостроительные регламенты и их применение</w:t>
        </w:r>
        <w:r w:rsidR="00342D40">
          <w:rPr>
            <w:noProof/>
            <w:webHidden/>
          </w:rPr>
          <w:tab/>
        </w:r>
        <w:r>
          <w:rPr>
            <w:noProof/>
            <w:webHidden/>
          </w:rPr>
          <w:fldChar w:fldCharType="begin"/>
        </w:r>
        <w:r w:rsidR="00342D40">
          <w:rPr>
            <w:noProof/>
            <w:webHidden/>
          </w:rPr>
          <w:instrText xml:space="preserve"> PAGEREF _Toc375667020 \h </w:instrText>
        </w:r>
        <w:r>
          <w:rPr>
            <w:noProof/>
            <w:webHidden/>
          </w:rPr>
        </w:r>
        <w:r>
          <w:rPr>
            <w:noProof/>
            <w:webHidden/>
          </w:rPr>
          <w:fldChar w:fldCharType="separate"/>
        </w:r>
        <w:r w:rsidR="00342D40">
          <w:rPr>
            <w:noProof/>
            <w:webHidden/>
          </w:rPr>
          <w:t>12</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21" w:history="1">
        <w:r w:rsidR="00342D40" w:rsidRPr="00BD2F97">
          <w:rPr>
            <w:rStyle w:val="ac"/>
            <w:b/>
            <w:bCs/>
            <w:noProof/>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342D40">
          <w:rPr>
            <w:noProof/>
            <w:webHidden/>
          </w:rPr>
          <w:tab/>
        </w:r>
        <w:r>
          <w:rPr>
            <w:noProof/>
            <w:webHidden/>
          </w:rPr>
          <w:fldChar w:fldCharType="begin"/>
        </w:r>
        <w:r w:rsidR="00342D40">
          <w:rPr>
            <w:noProof/>
            <w:webHidden/>
          </w:rPr>
          <w:instrText xml:space="preserve"> PAGEREF _Toc375667021 \h </w:instrText>
        </w:r>
        <w:r>
          <w:rPr>
            <w:noProof/>
            <w:webHidden/>
          </w:rPr>
        </w:r>
        <w:r>
          <w:rPr>
            <w:noProof/>
            <w:webHidden/>
          </w:rPr>
          <w:fldChar w:fldCharType="separate"/>
        </w:r>
        <w:r w:rsidR="00342D40">
          <w:rPr>
            <w:noProof/>
            <w:webHidden/>
          </w:rPr>
          <w:t>14</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22" w:history="1">
        <w:r w:rsidR="00342D40" w:rsidRPr="00BD2F97">
          <w:rPr>
            <w:rStyle w:val="ac"/>
            <w:b/>
            <w:bCs/>
            <w:noProof/>
          </w:rPr>
          <w:t>Статья 6. Ответственность за нарушения Правил</w:t>
        </w:r>
        <w:r w:rsidR="00342D40">
          <w:rPr>
            <w:noProof/>
            <w:webHidden/>
          </w:rPr>
          <w:tab/>
        </w:r>
        <w:r>
          <w:rPr>
            <w:noProof/>
            <w:webHidden/>
          </w:rPr>
          <w:fldChar w:fldCharType="begin"/>
        </w:r>
        <w:r w:rsidR="00342D40">
          <w:rPr>
            <w:noProof/>
            <w:webHidden/>
          </w:rPr>
          <w:instrText xml:space="preserve"> PAGEREF _Toc375667022 \h </w:instrText>
        </w:r>
        <w:r>
          <w:rPr>
            <w:noProof/>
            <w:webHidden/>
          </w:rPr>
        </w:r>
        <w:r>
          <w:rPr>
            <w:noProof/>
            <w:webHidden/>
          </w:rPr>
          <w:fldChar w:fldCharType="separate"/>
        </w:r>
        <w:r w:rsidR="00342D40">
          <w:rPr>
            <w:noProof/>
            <w:webHidden/>
          </w:rPr>
          <w:t>15</w:t>
        </w:r>
        <w:r>
          <w:rPr>
            <w:noProof/>
            <w:webHidden/>
          </w:rPr>
          <w:fldChar w:fldCharType="end"/>
        </w:r>
      </w:hyperlink>
    </w:p>
    <w:p w:rsidR="00342D40" w:rsidRDefault="00A30561">
      <w:pPr>
        <w:pStyle w:val="22"/>
        <w:tabs>
          <w:tab w:val="right" w:leader="dot" w:pos="9345"/>
        </w:tabs>
        <w:rPr>
          <w:rFonts w:asciiTheme="minorHAnsi" w:eastAsiaTheme="minorEastAsia" w:hAnsiTheme="minorHAnsi" w:cstheme="minorBidi"/>
          <w:smallCaps w:val="0"/>
          <w:noProof/>
          <w:sz w:val="22"/>
          <w:szCs w:val="22"/>
        </w:rPr>
      </w:pPr>
      <w:hyperlink w:anchor="_Toc375667023" w:history="1">
        <w:r w:rsidR="00342D40" w:rsidRPr="00BD2F97">
          <w:rPr>
            <w:rStyle w:val="ac"/>
            <w:b/>
            <w:bCs/>
            <w:noProof/>
          </w:rPr>
          <w:t>Глава 2. Участники отношений, возникающих по поводу  землепользования и застройки</w:t>
        </w:r>
        <w:r w:rsidR="00342D40">
          <w:rPr>
            <w:noProof/>
            <w:webHidden/>
          </w:rPr>
          <w:tab/>
        </w:r>
        <w:r>
          <w:rPr>
            <w:noProof/>
            <w:webHidden/>
          </w:rPr>
          <w:fldChar w:fldCharType="begin"/>
        </w:r>
        <w:r w:rsidR="00342D40">
          <w:rPr>
            <w:noProof/>
            <w:webHidden/>
          </w:rPr>
          <w:instrText xml:space="preserve"> PAGEREF _Toc375667023 \h </w:instrText>
        </w:r>
        <w:r>
          <w:rPr>
            <w:noProof/>
            <w:webHidden/>
          </w:rPr>
        </w:r>
        <w:r>
          <w:rPr>
            <w:noProof/>
            <w:webHidden/>
          </w:rPr>
          <w:fldChar w:fldCharType="separate"/>
        </w:r>
        <w:r w:rsidR="00342D40">
          <w:rPr>
            <w:noProof/>
            <w:webHidden/>
          </w:rPr>
          <w:t>15</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24" w:history="1">
        <w:r w:rsidR="00342D40" w:rsidRPr="00BD2F97">
          <w:rPr>
            <w:rStyle w:val="ac"/>
            <w:b/>
            <w:bCs/>
            <w:noProof/>
          </w:rPr>
          <w:t>Статья 7. Объекты и субъекты градостроительных отношений</w:t>
        </w:r>
        <w:r w:rsidR="00342D40">
          <w:rPr>
            <w:noProof/>
            <w:webHidden/>
          </w:rPr>
          <w:tab/>
        </w:r>
        <w:r>
          <w:rPr>
            <w:noProof/>
            <w:webHidden/>
          </w:rPr>
          <w:fldChar w:fldCharType="begin"/>
        </w:r>
        <w:r w:rsidR="00342D40">
          <w:rPr>
            <w:noProof/>
            <w:webHidden/>
          </w:rPr>
          <w:instrText xml:space="preserve"> PAGEREF _Toc375667024 \h </w:instrText>
        </w:r>
        <w:r>
          <w:rPr>
            <w:noProof/>
            <w:webHidden/>
          </w:rPr>
        </w:r>
        <w:r>
          <w:rPr>
            <w:noProof/>
            <w:webHidden/>
          </w:rPr>
          <w:fldChar w:fldCharType="separate"/>
        </w:r>
        <w:r w:rsidR="00342D40">
          <w:rPr>
            <w:noProof/>
            <w:webHidden/>
          </w:rPr>
          <w:t>15</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25" w:history="1">
        <w:r w:rsidR="00342D40" w:rsidRPr="00BD2F97">
          <w:rPr>
            <w:rStyle w:val="ac"/>
            <w:b/>
            <w:bCs/>
            <w:noProof/>
          </w:rPr>
          <w:t>Статья 8. Полномочия Совета муниципального образования «Карамалинское сельское поселение» Азнакаевского    муниципального района в области землепользования и застройки</w:t>
        </w:r>
        <w:r w:rsidR="00342D40">
          <w:rPr>
            <w:noProof/>
            <w:webHidden/>
          </w:rPr>
          <w:tab/>
        </w:r>
        <w:r>
          <w:rPr>
            <w:noProof/>
            <w:webHidden/>
          </w:rPr>
          <w:fldChar w:fldCharType="begin"/>
        </w:r>
        <w:r w:rsidR="00342D40">
          <w:rPr>
            <w:noProof/>
            <w:webHidden/>
          </w:rPr>
          <w:instrText xml:space="preserve"> PAGEREF _Toc375667025 \h </w:instrText>
        </w:r>
        <w:r>
          <w:rPr>
            <w:noProof/>
            <w:webHidden/>
          </w:rPr>
        </w:r>
        <w:r>
          <w:rPr>
            <w:noProof/>
            <w:webHidden/>
          </w:rPr>
          <w:fldChar w:fldCharType="separate"/>
        </w:r>
        <w:r w:rsidR="00342D40">
          <w:rPr>
            <w:noProof/>
            <w:webHidden/>
          </w:rPr>
          <w:t>16</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26" w:history="1">
        <w:r w:rsidR="00342D40" w:rsidRPr="00BD2F97">
          <w:rPr>
            <w:rStyle w:val="ac"/>
            <w:b/>
            <w:bCs/>
            <w:noProof/>
          </w:rPr>
          <w:t>Статья 9. Полномочия Исполнительного комитета муниципального образования «Карамалинское сельское поселение» Азнакаевского    муниципального района в области землепользования и застройки</w:t>
        </w:r>
        <w:r w:rsidR="00342D40">
          <w:rPr>
            <w:noProof/>
            <w:webHidden/>
          </w:rPr>
          <w:tab/>
        </w:r>
        <w:r>
          <w:rPr>
            <w:noProof/>
            <w:webHidden/>
          </w:rPr>
          <w:fldChar w:fldCharType="begin"/>
        </w:r>
        <w:r w:rsidR="00342D40">
          <w:rPr>
            <w:noProof/>
            <w:webHidden/>
          </w:rPr>
          <w:instrText xml:space="preserve"> PAGEREF _Toc375667026 \h </w:instrText>
        </w:r>
        <w:r>
          <w:rPr>
            <w:noProof/>
            <w:webHidden/>
          </w:rPr>
        </w:r>
        <w:r>
          <w:rPr>
            <w:noProof/>
            <w:webHidden/>
          </w:rPr>
          <w:fldChar w:fldCharType="separate"/>
        </w:r>
        <w:r w:rsidR="00342D40">
          <w:rPr>
            <w:noProof/>
            <w:webHidden/>
          </w:rPr>
          <w:t>17</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27" w:history="1">
        <w:r w:rsidR="00342D40" w:rsidRPr="00BD2F97">
          <w:rPr>
            <w:rStyle w:val="ac"/>
            <w:b/>
            <w:bCs/>
            <w:noProof/>
          </w:rPr>
          <w:t>Статья 10. Комиссия по землепользованию и застройке</w:t>
        </w:r>
        <w:r w:rsidR="00342D40">
          <w:rPr>
            <w:noProof/>
            <w:webHidden/>
          </w:rPr>
          <w:tab/>
        </w:r>
        <w:r>
          <w:rPr>
            <w:noProof/>
            <w:webHidden/>
          </w:rPr>
          <w:fldChar w:fldCharType="begin"/>
        </w:r>
        <w:r w:rsidR="00342D40">
          <w:rPr>
            <w:noProof/>
            <w:webHidden/>
          </w:rPr>
          <w:instrText xml:space="preserve"> PAGEREF _Toc375667027 \h </w:instrText>
        </w:r>
        <w:r>
          <w:rPr>
            <w:noProof/>
            <w:webHidden/>
          </w:rPr>
        </w:r>
        <w:r>
          <w:rPr>
            <w:noProof/>
            <w:webHidden/>
          </w:rPr>
          <w:fldChar w:fldCharType="separate"/>
        </w:r>
        <w:r w:rsidR="00342D40">
          <w:rPr>
            <w:noProof/>
            <w:webHidden/>
          </w:rPr>
          <w:t>17</w:t>
        </w:r>
        <w:r>
          <w:rPr>
            <w:noProof/>
            <w:webHidden/>
          </w:rPr>
          <w:fldChar w:fldCharType="end"/>
        </w:r>
      </w:hyperlink>
    </w:p>
    <w:p w:rsidR="00342D40" w:rsidRDefault="00A30561">
      <w:pPr>
        <w:pStyle w:val="22"/>
        <w:tabs>
          <w:tab w:val="right" w:leader="dot" w:pos="9345"/>
        </w:tabs>
        <w:rPr>
          <w:rFonts w:asciiTheme="minorHAnsi" w:eastAsiaTheme="minorEastAsia" w:hAnsiTheme="minorHAnsi" w:cstheme="minorBidi"/>
          <w:smallCaps w:val="0"/>
          <w:noProof/>
          <w:sz w:val="22"/>
          <w:szCs w:val="22"/>
        </w:rPr>
      </w:pPr>
      <w:hyperlink w:anchor="_Toc375667028" w:history="1">
        <w:r w:rsidR="00342D40" w:rsidRPr="00BD2F97">
          <w:rPr>
            <w:rStyle w:val="ac"/>
            <w:b/>
            <w:bCs/>
            <w:noProof/>
          </w:rPr>
          <w:t>Глава 3. Права использования недвижимости, возникшие до введения в действие Правил</w:t>
        </w:r>
        <w:r w:rsidR="00342D40">
          <w:rPr>
            <w:noProof/>
            <w:webHidden/>
          </w:rPr>
          <w:tab/>
        </w:r>
        <w:r>
          <w:rPr>
            <w:noProof/>
            <w:webHidden/>
          </w:rPr>
          <w:fldChar w:fldCharType="begin"/>
        </w:r>
        <w:r w:rsidR="00342D40">
          <w:rPr>
            <w:noProof/>
            <w:webHidden/>
          </w:rPr>
          <w:instrText xml:space="preserve"> PAGEREF _Toc375667028 \h </w:instrText>
        </w:r>
        <w:r>
          <w:rPr>
            <w:noProof/>
            <w:webHidden/>
          </w:rPr>
        </w:r>
        <w:r>
          <w:rPr>
            <w:noProof/>
            <w:webHidden/>
          </w:rPr>
          <w:fldChar w:fldCharType="separate"/>
        </w:r>
        <w:r w:rsidR="00342D40">
          <w:rPr>
            <w:noProof/>
            <w:webHidden/>
          </w:rPr>
          <w:t>18</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29" w:history="1">
        <w:r w:rsidR="00342D40" w:rsidRPr="00BD2F97">
          <w:rPr>
            <w:rStyle w:val="ac"/>
            <w:b/>
            <w:bCs/>
            <w:noProof/>
          </w:rPr>
          <w:t>Статья 11. Общие положения, относящиеся к ранее возникшим правам</w:t>
        </w:r>
        <w:r w:rsidR="00342D40">
          <w:rPr>
            <w:noProof/>
            <w:webHidden/>
          </w:rPr>
          <w:tab/>
        </w:r>
        <w:r>
          <w:rPr>
            <w:noProof/>
            <w:webHidden/>
          </w:rPr>
          <w:fldChar w:fldCharType="begin"/>
        </w:r>
        <w:r w:rsidR="00342D40">
          <w:rPr>
            <w:noProof/>
            <w:webHidden/>
          </w:rPr>
          <w:instrText xml:space="preserve"> PAGEREF _Toc375667029 \h </w:instrText>
        </w:r>
        <w:r>
          <w:rPr>
            <w:noProof/>
            <w:webHidden/>
          </w:rPr>
        </w:r>
        <w:r>
          <w:rPr>
            <w:noProof/>
            <w:webHidden/>
          </w:rPr>
          <w:fldChar w:fldCharType="separate"/>
        </w:r>
        <w:r w:rsidR="00342D40">
          <w:rPr>
            <w:noProof/>
            <w:webHidden/>
          </w:rPr>
          <w:t>18</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30" w:history="1">
        <w:r w:rsidR="00342D40" w:rsidRPr="00BD2F97">
          <w:rPr>
            <w:rStyle w:val="ac"/>
            <w:b/>
            <w:bCs/>
            <w:noProof/>
          </w:rPr>
          <w:t>Статья 12. Использование и строительные изменения объектов недвижимости, несоответствующих Правилам</w:t>
        </w:r>
        <w:r w:rsidR="00342D40">
          <w:rPr>
            <w:noProof/>
            <w:webHidden/>
          </w:rPr>
          <w:tab/>
        </w:r>
        <w:r>
          <w:rPr>
            <w:noProof/>
            <w:webHidden/>
          </w:rPr>
          <w:fldChar w:fldCharType="begin"/>
        </w:r>
        <w:r w:rsidR="00342D40">
          <w:rPr>
            <w:noProof/>
            <w:webHidden/>
          </w:rPr>
          <w:instrText xml:space="preserve"> PAGEREF _Toc375667030 \h </w:instrText>
        </w:r>
        <w:r>
          <w:rPr>
            <w:noProof/>
            <w:webHidden/>
          </w:rPr>
        </w:r>
        <w:r>
          <w:rPr>
            <w:noProof/>
            <w:webHidden/>
          </w:rPr>
          <w:fldChar w:fldCharType="separate"/>
        </w:r>
        <w:r w:rsidR="00342D40">
          <w:rPr>
            <w:noProof/>
            <w:webHidden/>
          </w:rPr>
          <w:t>19</w:t>
        </w:r>
        <w:r>
          <w:rPr>
            <w:noProof/>
            <w:webHidden/>
          </w:rPr>
          <w:fldChar w:fldCharType="end"/>
        </w:r>
      </w:hyperlink>
    </w:p>
    <w:p w:rsidR="00342D40" w:rsidRDefault="00A30561">
      <w:pPr>
        <w:pStyle w:val="22"/>
        <w:tabs>
          <w:tab w:val="right" w:leader="dot" w:pos="9345"/>
        </w:tabs>
        <w:rPr>
          <w:rFonts w:asciiTheme="minorHAnsi" w:eastAsiaTheme="minorEastAsia" w:hAnsiTheme="minorHAnsi" w:cstheme="minorBidi"/>
          <w:smallCaps w:val="0"/>
          <w:noProof/>
          <w:sz w:val="22"/>
          <w:szCs w:val="22"/>
        </w:rPr>
      </w:pPr>
      <w:hyperlink w:anchor="_Toc375667031" w:history="1">
        <w:r w:rsidR="00342D40" w:rsidRPr="00BD2F97">
          <w:rPr>
            <w:rStyle w:val="ac"/>
            <w:b/>
            <w:bCs/>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342D40">
          <w:rPr>
            <w:noProof/>
            <w:webHidden/>
          </w:rPr>
          <w:tab/>
        </w:r>
        <w:r>
          <w:rPr>
            <w:noProof/>
            <w:webHidden/>
          </w:rPr>
          <w:fldChar w:fldCharType="begin"/>
        </w:r>
        <w:r w:rsidR="00342D40">
          <w:rPr>
            <w:noProof/>
            <w:webHidden/>
          </w:rPr>
          <w:instrText xml:space="preserve"> PAGEREF _Toc375667031 \h </w:instrText>
        </w:r>
        <w:r>
          <w:rPr>
            <w:noProof/>
            <w:webHidden/>
          </w:rPr>
        </w:r>
        <w:r>
          <w:rPr>
            <w:noProof/>
            <w:webHidden/>
          </w:rPr>
          <w:fldChar w:fldCharType="separate"/>
        </w:r>
        <w:r w:rsidR="00342D40">
          <w:rPr>
            <w:noProof/>
            <w:webHidden/>
          </w:rPr>
          <w:t>20</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32" w:history="1">
        <w:r w:rsidR="00342D40" w:rsidRPr="00BD2F97">
          <w:rPr>
            <w:rStyle w:val="ac"/>
            <w:b/>
            <w:bCs/>
            <w:noProof/>
          </w:rPr>
          <w:t>Статья 13. Порядок изменения видов разрешенного использования земельных участков и объектов капитального строительства</w:t>
        </w:r>
        <w:r w:rsidR="00342D40">
          <w:rPr>
            <w:noProof/>
            <w:webHidden/>
          </w:rPr>
          <w:tab/>
        </w:r>
        <w:r>
          <w:rPr>
            <w:noProof/>
            <w:webHidden/>
          </w:rPr>
          <w:fldChar w:fldCharType="begin"/>
        </w:r>
        <w:r w:rsidR="00342D40">
          <w:rPr>
            <w:noProof/>
            <w:webHidden/>
          </w:rPr>
          <w:instrText xml:space="preserve"> PAGEREF _Toc375667032 \h </w:instrText>
        </w:r>
        <w:r>
          <w:rPr>
            <w:noProof/>
            <w:webHidden/>
          </w:rPr>
        </w:r>
        <w:r>
          <w:rPr>
            <w:noProof/>
            <w:webHidden/>
          </w:rPr>
          <w:fldChar w:fldCharType="separate"/>
        </w:r>
        <w:r w:rsidR="00342D40">
          <w:rPr>
            <w:noProof/>
            <w:webHidden/>
          </w:rPr>
          <w:t>20</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33" w:history="1">
        <w:r w:rsidR="00342D40" w:rsidRPr="00BD2F97">
          <w:rPr>
            <w:rStyle w:val="ac"/>
            <w:b/>
            <w:bCs/>
            <w:noProof/>
          </w:rPr>
          <w:t>Статья 14. Предоставление разрешения на условно разрешенный вид использования земельного участка или объекта капитального строительства</w:t>
        </w:r>
        <w:r w:rsidR="00342D40">
          <w:rPr>
            <w:noProof/>
            <w:webHidden/>
          </w:rPr>
          <w:tab/>
        </w:r>
        <w:r>
          <w:rPr>
            <w:noProof/>
            <w:webHidden/>
          </w:rPr>
          <w:fldChar w:fldCharType="begin"/>
        </w:r>
        <w:r w:rsidR="00342D40">
          <w:rPr>
            <w:noProof/>
            <w:webHidden/>
          </w:rPr>
          <w:instrText xml:space="preserve"> PAGEREF _Toc375667033 \h </w:instrText>
        </w:r>
        <w:r>
          <w:rPr>
            <w:noProof/>
            <w:webHidden/>
          </w:rPr>
        </w:r>
        <w:r>
          <w:rPr>
            <w:noProof/>
            <w:webHidden/>
          </w:rPr>
          <w:fldChar w:fldCharType="separate"/>
        </w:r>
        <w:r w:rsidR="00342D40">
          <w:rPr>
            <w:noProof/>
            <w:webHidden/>
          </w:rPr>
          <w:t>21</w:t>
        </w:r>
        <w:r>
          <w:rPr>
            <w:noProof/>
            <w:webHidden/>
          </w:rPr>
          <w:fldChar w:fldCharType="end"/>
        </w:r>
      </w:hyperlink>
    </w:p>
    <w:p w:rsidR="00342D40" w:rsidRDefault="00A30561">
      <w:pPr>
        <w:pStyle w:val="31"/>
        <w:tabs>
          <w:tab w:val="right" w:leader="dot" w:pos="9345"/>
        </w:tabs>
      </w:pPr>
      <w:hyperlink w:anchor="_Toc375667034" w:history="1">
        <w:r w:rsidR="00342D40" w:rsidRPr="00BD2F97">
          <w:rPr>
            <w:rStyle w:val="ac"/>
            <w:b/>
            <w:bCs/>
            <w:noProof/>
          </w:rPr>
          <w:t>Статья 16. Проведение публичных слушаний</w:t>
        </w:r>
        <w:r w:rsidR="00342D40">
          <w:rPr>
            <w:noProof/>
            <w:webHidden/>
          </w:rPr>
          <w:tab/>
        </w:r>
        <w:r>
          <w:rPr>
            <w:noProof/>
            <w:webHidden/>
          </w:rPr>
          <w:fldChar w:fldCharType="begin"/>
        </w:r>
        <w:r w:rsidR="00342D40">
          <w:rPr>
            <w:noProof/>
            <w:webHidden/>
          </w:rPr>
          <w:instrText xml:space="preserve"> PAGEREF _Toc375667034 \h </w:instrText>
        </w:r>
        <w:r>
          <w:rPr>
            <w:noProof/>
            <w:webHidden/>
          </w:rPr>
        </w:r>
        <w:r>
          <w:rPr>
            <w:noProof/>
            <w:webHidden/>
          </w:rPr>
          <w:fldChar w:fldCharType="separate"/>
        </w:r>
        <w:r w:rsidR="00342D40">
          <w:rPr>
            <w:noProof/>
            <w:webHidden/>
          </w:rPr>
          <w:t>23</w:t>
        </w:r>
        <w:r>
          <w:rPr>
            <w:noProof/>
            <w:webHidden/>
          </w:rPr>
          <w:fldChar w:fldCharType="end"/>
        </w:r>
      </w:hyperlink>
    </w:p>
    <w:p w:rsidR="00A06BA4" w:rsidRPr="00B03DD5" w:rsidRDefault="00A06BA4" w:rsidP="00A06BA4">
      <w:pPr>
        <w:pStyle w:val="22"/>
        <w:tabs>
          <w:tab w:val="right" w:leader="dot" w:pos="9345"/>
        </w:tabs>
        <w:rPr>
          <w:b/>
          <w:webHidden/>
        </w:rPr>
      </w:pPr>
      <w:r w:rsidRPr="00B03DD5">
        <w:rPr>
          <w:b/>
        </w:rPr>
        <w:t>Глава 4.1. Подготовка документации по планировке территории</w:t>
      </w:r>
      <w:r w:rsidRPr="00B03DD5">
        <w:rPr>
          <w:webHidden/>
        </w:rPr>
        <w:tab/>
      </w:r>
      <w:r w:rsidR="00A30561" w:rsidRPr="00B03DD5">
        <w:rPr>
          <w:webHidden/>
        </w:rPr>
        <w:fldChar w:fldCharType="begin"/>
      </w:r>
      <w:r w:rsidRPr="00B03DD5">
        <w:rPr>
          <w:webHidden/>
        </w:rPr>
        <w:instrText xml:space="preserve"> PAGEREF _Toc375817050 \h </w:instrText>
      </w:r>
      <w:r w:rsidR="00A30561" w:rsidRPr="00B03DD5">
        <w:rPr>
          <w:webHidden/>
        </w:rPr>
      </w:r>
      <w:r w:rsidR="00A30561" w:rsidRPr="00B03DD5">
        <w:rPr>
          <w:webHidden/>
        </w:rPr>
        <w:fldChar w:fldCharType="separate"/>
      </w:r>
      <w:r w:rsidRPr="00B03DD5">
        <w:rPr>
          <w:webHidden/>
        </w:rPr>
        <w:t>2</w:t>
      </w:r>
      <w:r w:rsidR="00A30561" w:rsidRPr="00B03DD5">
        <w:rPr>
          <w:webHidden/>
        </w:rPr>
        <w:fldChar w:fldCharType="end"/>
      </w:r>
    </w:p>
    <w:p w:rsidR="00A06BA4" w:rsidRPr="00B03DD5" w:rsidRDefault="00A06BA4" w:rsidP="00A06BA4">
      <w:pPr>
        <w:pStyle w:val="1c"/>
        <w:ind w:left="567"/>
        <w:rPr>
          <w:webHidden/>
          <w:lang w:val="ru-RU"/>
        </w:rPr>
      </w:pPr>
      <w:r w:rsidRPr="00B03DD5">
        <w:rPr>
          <w:lang w:val="ru-RU"/>
        </w:rPr>
        <w:t>Статья 16.1.</w:t>
      </w:r>
      <w:r w:rsidRPr="00B03DD5">
        <w:rPr>
          <w:sz w:val="24"/>
          <w:szCs w:val="24"/>
          <w:lang w:val="ru-RU"/>
        </w:rPr>
        <w:t xml:space="preserve"> </w:t>
      </w:r>
      <w:r w:rsidRPr="00B03DD5">
        <w:rPr>
          <w:lang w:val="ru-RU"/>
        </w:rPr>
        <w:t>Общие положения о документации по планировке территории</w:t>
      </w:r>
      <w:r w:rsidRPr="00B03DD5">
        <w:rPr>
          <w:b w:val="0"/>
          <w:webHidden/>
          <w:lang w:val="ru-RU"/>
        </w:rPr>
        <w:tab/>
        <w:t>2</w:t>
      </w:r>
    </w:p>
    <w:p w:rsidR="00A06BA4" w:rsidRPr="00B03DD5" w:rsidRDefault="00A06BA4" w:rsidP="00A06BA4">
      <w:pPr>
        <w:pStyle w:val="1c"/>
        <w:ind w:left="567"/>
        <w:rPr>
          <w:webHidden/>
          <w:lang w:val="ru-RU"/>
        </w:rPr>
      </w:pPr>
      <w:r w:rsidRPr="00B03DD5">
        <w:rPr>
          <w:lang w:val="ru-RU"/>
        </w:rPr>
        <w:t>Статья 16.2. Проект планировки территории</w:t>
      </w:r>
      <w:r w:rsidRPr="00B03DD5">
        <w:rPr>
          <w:b w:val="0"/>
          <w:webHidden/>
          <w:lang w:val="ru-RU"/>
        </w:rPr>
        <w:tab/>
        <w:t>2</w:t>
      </w:r>
    </w:p>
    <w:p w:rsidR="00A06BA4" w:rsidRPr="00B03DD5" w:rsidRDefault="00A06BA4" w:rsidP="00A06BA4">
      <w:pPr>
        <w:pStyle w:val="1c"/>
        <w:ind w:left="567"/>
        <w:rPr>
          <w:lang w:val="ru-RU"/>
        </w:rPr>
      </w:pPr>
      <w:r w:rsidRPr="00B03DD5">
        <w:rPr>
          <w:lang w:val="ru-RU"/>
        </w:rPr>
        <w:t>Статья 16.3. Проекты межевания территорий</w:t>
      </w:r>
      <w:r w:rsidRPr="00B03DD5">
        <w:rPr>
          <w:b w:val="0"/>
          <w:webHidden/>
          <w:lang w:val="ru-RU"/>
        </w:rPr>
        <w:tab/>
        <w:t>2</w:t>
      </w:r>
      <w:r w:rsidRPr="00B03DD5">
        <w:rPr>
          <w:lang w:val="ru-RU"/>
        </w:rPr>
        <w:t xml:space="preserve"> </w:t>
      </w:r>
    </w:p>
    <w:p w:rsidR="00A06BA4" w:rsidRPr="00B03DD5" w:rsidRDefault="00A06BA4" w:rsidP="00A06BA4">
      <w:pPr>
        <w:pStyle w:val="1c"/>
        <w:ind w:left="567"/>
        <w:rPr>
          <w:lang w:val="ru-RU"/>
        </w:rPr>
      </w:pPr>
      <w:r w:rsidRPr="00B03DD5">
        <w:rPr>
          <w:lang w:val="ru-RU"/>
        </w:rPr>
        <w:t>Статья 16.4. Красные линии</w:t>
      </w:r>
      <w:r w:rsidRPr="00B03DD5">
        <w:rPr>
          <w:b w:val="0"/>
          <w:webHidden/>
          <w:lang w:val="ru-RU"/>
        </w:rPr>
        <w:tab/>
        <w:t>2</w:t>
      </w:r>
      <w:r w:rsidRPr="00B03DD5">
        <w:rPr>
          <w:lang w:val="ru-RU"/>
        </w:rPr>
        <w:t xml:space="preserve"> </w:t>
      </w:r>
    </w:p>
    <w:p w:rsidR="00A06BA4" w:rsidRPr="00740237" w:rsidRDefault="00A06BA4" w:rsidP="00A06BA4">
      <w:pPr>
        <w:pStyle w:val="1c"/>
        <w:rPr>
          <w:lang w:val="ru-RU"/>
        </w:rPr>
      </w:pPr>
      <w:r w:rsidRPr="00B03DD5">
        <w:rPr>
          <w:lang w:val="ru-RU"/>
        </w:rPr>
        <w:t xml:space="preserve">Статья 16.5. Особенности подготовки документации по планировке территории, разрабатываемой на основании решения Исполнительного комитета </w:t>
      </w:r>
      <w:r w:rsidRPr="00B03DD5">
        <w:rPr>
          <w:webHidden/>
          <w:lang w:val="ru-RU"/>
        </w:rPr>
        <w:tab/>
        <w:t>2</w:t>
      </w:r>
    </w:p>
    <w:p w:rsidR="00342D40" w:rsidRDefault="00A30561">
      <w:pPr>
        <w:pStyle w:val="22"/>
        <w:tabs>
          <w:tab w:val="right" w:leader="dot" w:pos="9345"/>
        </w:tabs>
        <w:rPr>
          <w:rFonts w:asciiTheme="minorHAnsi" w:eastAsiaTheme="minorEastAsia" w:hAnsiTheme="minorHAnsi" w:cstheme="minorBidi"/>
          <w:smallCaps w:val="0"/>
          <w:noProof/>
          <w:sz w:val="22"/>
          <w:szCs w:val="22"/>
        </w:rPr>
      </w:pPr>
      <w:hyperlink w:anchor="_Toc375667035" w:history="1">
        <w:r w:rsidR="00342D40" w:rsidRPr="00BD2F97">
          <w:rPr>
            <w:rStyle w:val="ac"/>
            <w:b/>
            <w:bCs/>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342D40">
          <w:rPr>
            <w:noProof/>
            <w:webHidden/>
          </w:rPr>
          <w:tab/>
        </w:r>
        <w:r>
          <w:rPr>
            <w:noProof/>
            <w:webHidden/>
          </w:rPr>
          <w:fldChar w:fldCharType="begin"/>
        </w:r>
        <w:r w:rsidR="00342D40">
          <w:rPr>
            <w:noProof/>
            <w:webHidden/>
          </w:rPr>
          <w:instrText xml:space="preserve"> PAGEREF _Toc375667035 \h </w:instrText>
        </w:r>
        <w:r>
          <w:rPr>
            <w:noProof/>
            <w:webHidden/>
          </w:rPr>
        </w:r>
        <w:r>
          <w:rPr>
            <w:noProof/>
            <w:webHidden/>
          </w:rPr>
          <w:fldChar w:fldCharType="separate"/>
        </w:r>
        <w:r w:rsidR="00342D40">
          <w:rPr>
            <w:noProof/>
            <w:webHidden/>
          </w:rPr>
          <w:t>23</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36" w:history="1">
        <w:r w:rsidR="00342D40" w:rsidRPr="00BD2F97">
          <w:rPr>
            <w:rStyle w:val="ac"/>
            <w:b/>
            <w:bCs/>
            <w:noProof/>
          </w:rPr>
          <w:t>Статья 17. Градостроительная подготовка земельных участков в целях предоставления заинтересованным лицам для строительства</w:t>
        </w:r>
        <w:r w:rsidR="00342D40">
          <w:rPr>
            <w:noProof/>
            <w:webHidden/>
          </w:rPr>
          <w:tab/>
        </w:r>
        <w:r>
          <w:rPr>
            <w:noProof/>
            <w:webHidden/>
          </w:rPr>
          <w:fldChar w:fldCharType="begin"/>
        </w:r>
        <w:r w:rsidR="00342D40">
          <w:rPr>
            <w:noProof/>
            <w:webHidden/>
          </w:rPr>
          <w:instrText xml:space="preserve"> PAGEREF _Toc375667036 \h </w:instrText>
        </w:r>
        <w:r>
          <w:rPr>
            <w:noProof/>
            <w:webHidden/>
          </w:rPr>
        </w:r>
        <w:r>
          <w:rPr>
            <w:noProof/>
            <w:webHidden/>
          </w:rPr>
          <w:fldChar w:fldCharType="separate"/>
        </w:r>
        <w:r w:rsidR="00342D40">
          <w:rPr>
            <w:noProof/>
            <w:webHidden/>
          </w:rPr>
          <w:t>23</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37" w:history="1">
        <w:r w:rsidR="00342D40" w:rsidRPr="00BD2F97">
          <w:rPr>
            <w:rStyle w:val="ac"/>
            <w:b/>
            <w:bCs/>
            <w:noProof/>
          </w:rPr>
          <w:t>Статья 18. Принципы предоставления земельных участков, сформированных из состава государственных или муниципальных земель</w:t>
        </w:r>
        <w:r w:rsidR="00342D40">
          <w:rPr>
            <w:noProof/>
            <w:webHidden/>
          </w:rPr>
          <w:tab/>
        </w:r>
        <w:r>
          <w:rPr>
            <w:noProof/>
            <w:webHidden/>
          </w:rPr>
          <w:fldChar w:fldCharType="begin"/>
        </w:r>
        <w:r w:rsidR="00342D40">
          <w:rPr>
            <w:noProof/>
            <w:webHidden/>
          </w:rPr>
          <w:instrText xml:space="preserve"> PAGEREF _Toc375667037 \h </w:instrText>
        </w:r>
        <w:r>
          <w:rPr>
            <w:noProof/>
            <w:webHidden/>
          </w:rPr>
        </w:r>
        <w:r>
          <w:rPr>
            <w:noProof/>
            <w:webHidden/>
          </w:rPr>
          <w:fldChar w:fldCharType="separate"/>
        </w:r>
        <w:r w:rsidR="00342D40">
          <w:rPr>
            <w:noProof/>
            <w:webHidden/>
          </w:rPr>
          <w:t>25</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38" w:history="1">
        <w:r w:rsidR="00342D40" w:rsidRPr="00BD2F97">
          <w:rPr>
            <w:rStyle w:val="ac"/>
            <w:b/>
            <w:bCs/>
            <w:noProof/>
          </w:rPr>
          <w:t>Статья 19. Особенности предоставления земельных участков</w:t>
        </w:r>
        <w:r w:rsidR="00342D40">
          <w:rPr>
            <w:noProof/>
            <w:webHidden/>
          </w:rPr>
          <w:tab/>
        </w:r>
        <w:r>
          <w:rPr>
            <w:noProof/>
            <w:webHidden/>
          </w:rPr>
          <w:fldChar w:fldCharType="begin"/>
        </w:r>
        <w:r w:rsidR="00342D40">
          <w:rPr>
            <w:noProof/>
            <w:webHidden/>
          </w:rPr>
          <w:instrText xml:space="preserve"> PAGEREF _Toc375667038 \h </w:instrText>
        </w:r>
        <w:r>
          <w:rPr>
            <w:noProof/>
            <w:webHidden/>
          </w:rPr>
        </w:r>
        <w:r>
          <w:rPr>
            <w:noProof/>
            <w:webHidden/>
          </w:rPr>
          <w:fldChar w:fldCharType="separate"/>
        </w:r>
        <w:r w:rsidR="00342D40">
          <w:rPr>
            <w:noProof/>
            <w:webHidden/>
          </w:rPr>
          <w:t>25</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39" w:history="1">
        <w:r w:rsidR="00342D40" w:rsidRPr="00BD2F97">
          <w:rPr>
            <w:rStyle w:val="ac"/>
            <w:b/>
            <w:bCs/>
            <w:noProof/>
          </w:rPr>
          <w:t>Статья 20. Резервирование земельных участков для государственных или муниципальных нужд</w:t>
        </w:r>
        <w:r w:rsidR="00342D40">
          <w:rPr>
            <w:noProof/>
            <w:webHidden/>
          </w:rPr>
          <w:tab/>
        </w:r>
        <w:r>
          <w:rPr>
            <w:noProof/>
            <w:webHidden/>
          </w:rPr>
          <w:fldChar w:fldCharType="begin"/>
        </w:r>
        <w:r w:rsidR="00342D40">
          <w:rPr>
            <w:noProof/>
            <w:webHidden/>
          </w:rPr>
          <w:instrText xml:space="preserve"> PAGEREF _Toc375667039 \h </w:instrText>
        </w:r>
        <w:r>
          <w:rPr>
            <w:noProof/>
            <w:webHidden/>
          </w:rPr>
        </w:r>
        <w:r>
          <w:rPr>
            <w:noProof/>
            <w:webHidden/>
          </w:rPr>
          <w:fldChar w:fldCharType="separate"/>
        </w:r>
        <w:r w:rsidR="00342D40">
          <w:rPr>
            <w:noProof/>
            <w:webHidden/>
          </w:rPr>
          <w:t>26</w:t>
        </w:r>
        <w:r>
          <w:rPr>
            <w:noProof/>
            <w:webHidden/>
          </w:rPr>
          <w:fldChar w:fldCharType="end"/>
        </w:r>
      </w:hyperlink>
    </w:p>
    <w:p w:rsidR="00342D40" w:rsidRDefault="00A30561">
      <w:pPr>
        <w:pStyle w:val="22"/>
        <w:tabs>
          <w:tab w:val="right" w:leader="dot" w:pos="9345"/>
        </w:tabs>
        <w:rPr>
          <w:rFonts w:asciiTheme="minorHAnsi" w:eastAsiaTheme="minorEastAsia" w:hAnsiTheme="minorHAnsi" w:cstheme="minorBidi"/>
          <w:smallCaps w:val="0"/>
          <w:noProof/>
          <w:sz w:val="22"/>
          <w:szCs w:val="22"/>
        </w:rPr>
      </w:pPr>
      <w:hyperlink w:anchor="_Toc375667040" w:history="1">
        <w:r w:rsidR="00342D40" w:rsidRPr="00BD2F97">
          <w:rPr>
            <w:rStyle w:val="ac"/>
            <w:b/>
            <w:bCs/>
            <w:noProof/>
          </w:rPr>
          <w:t>Глава 6. Установление, изменение, фиксация границ земель публичного использования, их использование</w:t>
        </w:r>
        <w:r w:rsidR="00342D40">
          <w:rPr>
            <w:noProof/>
            <w:webHidden/>
          </w:rPr>
          <w:tab/>
        </w:r>
        <w:r>
          <w:rPr>
            <w:noProof/>
            <w:webHidden/>
          </w:rPr>
          <w:fldChar w:fldCharType="begin"/>
        </w:r>
        <w:r w:rsidR="00342D40">
          <w:rPr>
            <w:noProof/>
            <w:webHidden/>
          </w:rPr>
          <w:instrText xml:space="preserve"> PAGEREF _Toc375667040 \h </w:instrText>
        </w:r>
        <w:r>
          <w:rPr>
            <w:noProof/>
            <w:webHidden/>
          </w:rPr>
        </w:r>
        <w:r>
          <w:rPr>
            <w:noProof/>
            <w:webHidden/>
          </w:rPr>
          <w:fldChar w:fldCharType="separate"/>
        </w:r>
        <w:r w:rsidR="00342D40">
          <w:rPr>
            <w:noProof/>
            <w:webHidden/>
          </w:rPr>
          <w:t>27</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41" w:history="1">
        <w:r w:rsidR="00342D40" w:rsidRPr="00BD2F97">
          <w:rPr>
            <w:rStyle w:val="ac"/>
            <w:b/>
            <w:bCs/>
            <w:noProof/>
          </w:rPr>
          <w:t>Статья 21. Общие положения о землях публичного использования</w:t>
        </w:r>
        <w:r w:rsidR="00342D40">
          <w:rPr>
            <w:noProof/>
            <w:webHidden/>
          </w:rPr>
          <w:tab/>
        </w:r>
        <w:r>
          <w:rPr>
            <w:noProof/>
            <w:webHidden/>
          </w:rPr>
          <w:fldChar w:fldCharType="begin"/>
        </w:r>
        <w:r w:rsidR="00342D40">
          <w:rPr>
            <w:noProof/>
            <w:webHidden/>
          </w:rPr>
          <w:instrText xml:space="preserve"> PAGEREF _Toc375667041 \h </w:instrText>
        </w:r>
        <w:r>
          <w:rPr>
            <w:noProof/>
            <w:webHidden/>
          </w:rPr>
        </w:r>
        <w:r>
          <w:rPr>
            <w:noProof/>
            <w:webHidden/>
          </w:rPr>
          <w:fldChar w:fldCharType="separate"/>
        </w:r>
        <w:r w:rsidR="00342D40">
          <w:rPr>
            <w:noProof/>
            <w:webHidden/>
          </w:rPr>
          <w:t>27</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42" w:history="1">
        <w:r w:rsidR="00342D40" w:rsidRPr="00BD2F97">
          <w:rPr>
            <w:rStyle w:val="ac"/>
            <w:b/>
            <w:bCs/>
            <w:noProof/>
          </w:rPr>
          <w:t>Статья 22. Установление и изменение границ земель публичного использования</w:t>
        </w:r>
        <w:r w:rsidR="00342D40">
          <w:rPr>
            <w:noProof/>
            <w:webHidden/>
          </w:rPr>
          <w:tab/>
        </w:r>
        <w:r>
          <w:rPr>
            <w:noProof/>
            <w:webHidden/>
          </w:rPr>
          <w:fldChar w:fldCharType="begin"/>
        </w:r>
        <w:r w:rsidR="00342D40">
          <w:rPr>
            <w:noProof/>
            <w:webHidden/>
          </w:rPr>
          <w:instrText xml:space="preserve"> PAGEREF _Toc375667042 \h </w:instrText>
        </w:r>
        <w:r>
          <w:rPr>
            <w:noProof/>
            <w:webHidden/>
          </w:rPr>
        </w:r>
        <w:r>
          <w:rPr>
            <w:noProof/>
            <w:webHidden/>
          </w:rPr>
          <w:fldChar w:fldCharType="separate"/>
        </w:r>
        <w:r w:rsidR="00342D40">
          <w:rPr>
            <w:noProof/>
            <w:webHidden/>
          </w:rPr>
          <w:t>28</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43" w:history="1">
        <w:r w:rsidR="00342D40" w:rsidRPr="00BD2F97">
          <w:rPr>
            <w:rStyle w:val="ac"/>
            <w:b/>
            <w:bCs/>
            <w:noProof/>
          </w:rPr>
          <w:t>Статья 23. Фиксация границ земель публичного использования</w:t>
        </w:r>
        <w:r w:rsidR="00342D40">
          <w:rPr>
            <w:noProof/>
            <w:webHidden/>
          </w:rPr>
          <w:tab/>
        </w:r>
        <w:r>
          <w:rPr>
            <w:noProof/>
            <w:webHidden/>
          </w:rPr>
          <w:fldChar w:fldCharType="begin"/>
        </w:r>
        <w:r w:rsidR="00342D40">
          <w:rPr>
            <w:noProof/>
            <w:webHidden/>
          </w:rPr>
          <w:instrText xml:space="preserve"> PAGEREF _Toc375667043 \h </w:instrText>
        </w:r>
        <w:r>
          <w:rPr>
            <w:noProof/>
            <w:webHidden/>
          </w:rPr>
        </w:r>
        <w:r>
          <w:rPr>
            <w:noProof/>
            <w:webHidden/>
          </w:rPr>
          <w:fldChar w:fldCharType="separate"/>
        </w:r>
        <w:r w:rsidR="00342D40">
          <w:rPr>
            <w:noProof/>
            <w:webHidden/>
          </w:rPr>
          <w:t>28</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44" w:history="1">
        <w:r w:rsidR="00342D40" w:rsidRPr="00BD2F97">
          <w:rPr>
            <w:rStyle w:val="ac"/>
            <w:b/>
            <w:bCs/>
            <w:noProof/>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342D40">
          <w:rPr>
            <w:noProof/>
            <w:webHidden/>
          </w:rPr>
          <w:tab/>
        </w:r>
        <w:r>
          <w:rPr>
            <w:noProof/>
            <w:webHidden/>
          </w:rPr>
          <w:fldChar w:fldCharType="begin"/>
        </w:r>
        <w:r w:rsidR="00342D40">
          <w:rPr>
            <w:noProof/>
            <w:webHidden/>
          </w:rPr>
          <w:instrText xml:space="preserve"> PAGEREF _Toc375667044 \h </w:instrText>
        </w:r>
        <w:r>
          <w:rPr>
            <w:noProof/>
            <w:webHidden/>
          </w:rPr>
        </w:r>
        <w:r>
          <w:rPr>
            <w:noProof/>
            <w:webHidden/>
          </w:rPr>
          <w:fldChar w:fldCharType="separate"/>
        </w:r>
        <w:r w:rsidR="00342D40">
          <w:rPr>
            <w:noProof/>
            <w:webHidden/>
          </w:rPr>
          <w:t>29</w:t>
        </w:r>
        <w:r>
          <w:rPr>
            <w:noProof/>
            <w:webHidden/>
          </w:rPr>
          <w:fldChar w:fldCharType="end"/>
        </w:r>
      </w:hyperlink>
    </w:p>
    <w:p w:rsidR="00342D40" w:rsidRDefault="00A30561">
      <w:pPr>
        <w:pStyle w:val="22"/>
        <w:tabs>
          <w:tab w:val="right" w:leader="dot" w:pos="9345"/>
        </w:tabs>
        <w:rPr>
          <w:rFonts w:asciiTheme="minorHAnsi" w:eastAsiaTheme="minorEastAsia" w:hAnsiTheme="minorHAnsi" w:cstheme="minorBidi"/>
          <w:smallCaps w:val="0"/>
          <w:noProof/>
          <w:sz w:val="22"/>
          <w:szCs w:val="22"/>
        </w:rPr>
      </w:pPr>
      <w:hyperlink w:anchor="_Toc375667045" w:history="1">
        <w:r w:rsidR="00342D40" w:rsidRPr="00BD2F97">
          <w:rPr>
            <w:rStyle w:val="ac"/>
            <w:b/>
            <w:bCs/>
            <w:noProof/>
          </w:rPr>
          <w:t>Глава 7. Строительные изменения недвижимости</w:t>
        </w:r>
        <w:r w:rsidR="00342D40">
          <w:rPr>
            <w:noProof/>
            <w:webHidden/>
          </w:rPr>
          <w:tab/>
        </w:r>
        <w:r>
          <w:rPr>
            <w:noProof/>
            <w:webHidden/>
          </w:rPr>
          <w:fldChar w:fldCharType="begin"/>
        </w:r>
        <w:r w:rsidR="00342D40">
          <w:rPr>
            <w:noProof/>
            <w:webHidden/>
          </w:rPr>
          <w:instrText xml:space="preserve"> PAGEREF _Toc375667045 \h </w:instrText>
        </w:r>
        <w:r>
          <w:rPr>
            <w:noProof/>
            <w:webHidden/>
          </w:rPr>
        </w:r>
        <w:r>
          <w:rPr>
            <w:noProof/>
            <w:webHidden/>
          </w:rPr>
          <w:fldChar w:fldCharType="separate"/>
        </w:r>
        <w:r w:rsidR="00342D40">
          <w:rPr>
            <w:noProof/>
            <w:webHidden/>
          </w:rPr>
          <w:t>29</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46" w:history="1">
        <w:r w:rsidR="00342D40" w:rsidRPr="00BD2F97">
          <w:rPr>
            <w:rStyle w:val="ac"/>
            <w:b/>
            <w:bCs/>
            <w:noProof/>
          </w:rPr>
          <w:t>Статья 25. Право на строительные изменения недвижимости и основание для его реализации. Виды строительных изменений недвижимости</w:t>
        </w:r>
        <w:r w:rsidR="00342D40">
          <w:rPr>
            <w:noProof/>
            <w:webHidden/>
          </w:rPr>
          <w:tab/>
        </w:r>
        <w:r>
          <w:rPr>
            <w:noProof/>
            <w:webHidden/>
          </w:rPr>
          <w:fldChar w:fldCharType="begin"/>
        </w:r>
        <w:r w:rsidR="00342D40">
          <w:rPr>
            <w:noProof/>
            <w:webHidden/>
          </w:rPr>
          <w:instrText xml:space="preserve"> PAGEREF _Toc375667046 \h </w:instrText>
        </w:r>
        <w:r>
          <w:rPr>
            <w:noProof/>
            <w:webHidden/>
          </w:rPr>
        </w:r>
        <w:r>
          <w:rPr>
            <w:noProof/>
            <w:webHidden/>
          </w:rPr>
          <w:fldChar w:fldCharType="separate"/>
        </w:r>
        <w:r w:rsidR="00342D40">
          <w:rPr>
            <w:noProof/>
            <w:webHidden/>
          </w:rPr>
          <w:t>30</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47" w:history="1">
        <w:r w:rsidR="00342D40" w:rsidRPr="00BD2F97">
          <w:rPr>
            <w:rStyle w:val="ac"/>
            <w:b/>
            <w:bCs/>
            <w:noProof/>
          </w:rPr>
          <w:t>Статья 26. Подготовка проектной документации</w:t>
        </w:r>
        <w:r w:rsidR="00342D40">
          <w:rPr>
            <w:noProof/>
            <w:webHidden/>
          </w:rPr>
          <w:tab/>
        </w:r>
        <w:r>
          <w:rPr>
            <w:noProof/>
            <w:webHidden/>
          </w:rPr>
          <w:fldChar w:fldCharType="begin"/>
        </w:r>
        <w:r w:rsidR="00342D40">
          <w:rPr>
            <w:noProof/>
            <w:webHidden/>
          </w:rPr>
          <w:instrText xml:space="preserve"> PAGEREF _Toc375667047 \h </w:instrText>
        </w:r>
        <w:r>
          <w:rPr>
            <w:noProof/>
            <w:webHidden/>
          </w:rPr>
        </w:r>
        <w:r>
          <w:rPr>
            <w:noProof/>
            <w:webHidden/>
          </w:rPr>
          <w:fldChar w:fldCharType="separate"/>
        </w:r>
        <w:r w:rsidR="00342D40">
          <w:rPr>
            <w:noProof/>
            <w:webHidden/>
          </w:rPr>
          <w:t>31</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48" w:history="1">
        <w:r w:rsidR="00342D40" w:rsidRPr="00BD2F97">
          <w:rPr>
            <w:rStyle w:val="ac"/>
            <w:b/>
            <w:bCs/>
            <w:noProof/>
          </w:rPr>
          <w:t>Статья 27. Выдача разрешений на строительство</w:t>
        </w:r>
        <w:r w:rsidR="00342D40">
          <w:rPr>
            <w:noProof/>
            <w:webHidden/>
          </w:rPr>
          <w:tab/>
        </w:r>
        <w:r>
          <w:rPr>
            <w:noProof/>
            <w:webHidden/>
          </w:rPr>
          <w:fldChar w:fldCharType="begin"/>
        </w:r>
        <w:r w:rsidR="00342D40">
          <w:rPr>
            <w:noProof/>
            <w:webHidden/>
          </w:rPr>
          <w:instrText xml:space="preserve"> PAGEREF _Toc375667048 \h </w:instrText>
        </w:r>
        <w:r>
          <w:rPr>
            <w:noProof/>
            <w:webHidden/>
          </w:rPr>
        </w:r>
        <w:r>
          <w:rPr>
            <w:noProof/>
            <w:webHidden/>
          </w:rPr>
          <w:fldChar w:fldCharType="separate"/>
        </w:r>
        <w:r w:rsidR="00342D40">
          <w:rPr>
            <w:noProof/>
            <w:webHidden/>
          </w:rPr>
          <w:t>34</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49" w:history="1">
        <w:r w:rsidR="00342D40" w:rsidRPr="00BD2F97">
          <w:rPr>
            <w:rStyle w:val="ac"/>
            <w:b/>
            <w:bCs/>
            <w:noProof/>
          </w:rPr>
          <w:t>Статья 28. Строительство, реконструкция, капитальный ремонт</w:t>
        </w:r>
        <w:r w:rsidR="00342D40">
          <w:rPr>
            <w:noProof/>
            <w:webHidden/>
          </w:rPr>
          <w:tab/>
        </w:r>
        <w:r>
          <w:rPr>
            <w:noProof/>
            <w:webHidden/>
          </w:rPr>
          <w:fldChar w:fldCharType="begin"/>
        </w:r>
        <w:r w:rsidR="00342D40">
          <w:rPr>
            <w:noProof/>
            <w:webHidden/>
          </w:rPr>
          <w:instrText xml:space="preserve"> PAGEREF _Toc375667049 \h </w:instrText>
        </w:r>
        <w:r>
          <w:rPr>
            <w:noProof/>
            <w:webHidden/>
          </w:rPr>
        </w:r>
        <w:r>
          <w:rPr>
            <w:noProof/>
            <w:webHidden/>
          </w:rPr>
          <w:fldChar w:fldCharType="separate"/>
        </w:r>
        <w:r w:rsidR="00342D40">
          <w:rPr>
            <w:noProof/>
            <w:webHidden/>
          </w:rPr>
          <w:t>37</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50" w:history="1">
        <w:r w:rsidR="00342D40" w:rsidRPr="00BD2F97">
          <w:rPr>
            <w:rStyle w:val="ac"/>
            <w:b/>
            <w:bCs/>
            <w:noProof/>
          </w:rPr>
          <w:t>Статья 29. Приемка объекта и выдача разрешения на ввод объекта в эксплуатацию</w:t>
        </w:r>
        <w:r w:rsidR="00342D40">
          <w:rPr>
            <w:noProof/>
            <w:webHidden/>
          </w:rPr>
          <w:tab/>
        </w:r>
        <w:r>
          <w:rPr>
            <w:noProof/>
            <w:webHidden/>
          </w:rPr>
          <w:fldChar w:fldCharType="begin"/>
        </w:r>
        <w:r w:rsidR="00342D40">
          <w:rPr>
            <w:noProof/>
            <w:webHidden/>
          </w:rPr>
          <w:instrText xml:space="preserve"> PAGEREF _Toc375667050 \h </w:instrText>
        </w:r>
        <w:r>
          <w:rPr>
            <w:noProof/>
            <w:webHidden/>
          </w:rPr>
        </w:r>
        <w:r>
          <w:rPr>
            <w:noProof/>
            <w:webHidden/>
          </w:rPr>
          <w:fldChar w:fldCharType="separate"/>
        </w:r>
        <w:r w:rsidR="00342D40">
          <w:rPr>
            <w:noProof/>
            <w:webHidden/>
          </w:rPr>
          <w:t>41</w:t>
        </w:r>
        <w:r>
          <w:rPr>
            <w:noProof/>
            <w:webHidden/>
          </w:rPr>
          <w:fldChar w:fldCharType="end"/>
        </w:r>
      </w:hyperlink>
    </w:p>
    <w:p w:rsidR="00342D40" w:rsidRDefault="00A30561">
      <w:pPr>
        <w:pStyle w:val="22"/>
        <w:tabs>
          <w:tab w:val="right" w:leader="dot" w:pos="9345"/>
        </w:tabs>
        <w:rPr>
          <w:rFonts w:asciiTheme="minorHAnsi" w:eastAsiaTheme="minorEastAsia" w:hAnsiTheme="minorHAnsi" w:cstheme="minorBidi"/>
          <w:smallCaps w:val="0"/>
          <w:noProof/>
          <w:sz w:val="22"/>
          <w:szCs w:val="22"/>
        </w:rPr>
      </w:pPr>
      <w:hyperlink w:anchor="_Toc375667051" w:history="1">
        <w:r w:rsidR="00342D40" w:rsidRPr="00BD2F97">
          <w:rPr>
            <w:rStyle w:val="ac"/>
            <w:b/>
            <w:bCs/>
            <w:noProof/>
          </w:rPr>
          <w:t>Глава 8. Заключительные положения</w:t>
        </w:r>
        <w:r w:rsidR="00342D40">
          <w:rPr>
            <w:noProof/>
            <w:webHidden/>
          </w:rPr>
          <w:tab/>
        </w:r>
        <w:r>
          <w:rPr>
            <w:noProof/>
            <w:webHidden/>
          </w:rPr>
          <w:fldChar w:fldCharType="begin"/>
        </w:r>
        <w:r w:rsidR="00342D40">
          <w:rPr>
            <w:noProof/>
            <w:webHidden/>
          </w:rPr>
          <w:instrText xml:space="preserve"> PAGEREF _Toc375667051 \h </w:instrText>
        </w:r>
        <w:r>
          <w:rPr>
            <w:noProof/>
            <w:webHidden/>
          </w:rPr>
        </w:r>
        <w:r>
          <w:rPr>
            <w:noProof/>
            <w:webHidden/>
          </w:rPr>
          <w:fldChar w:fldCharType="separate"/>
        </w:r>
        <w:r w:rsidR="00342D40">
          <w:rPr>
            <w:noProof/>
            <w:webHidden/>
          </w:rPr>
          <w:t>43</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52" w:history="1">
        <w:r w:rsidR="00342D40" w:rsidRPr="00BD2F97">
          <w:rPr>
            <w:rStyle w:val="ac"/>
            <w:b/>
            <w:bCs/>
            <w:noProof/>
          </w:rPr>
          <w:t>Статья 30. Порядок внесения изменений в настоящие Правила</w:t>
        </w:r>
        <w:r w:rsidR="00342D40">
          <w:rPr>
            <w:noProof/>
            <w:webHidden/>
          </w:rPr>
          <w:tab/>
        </w:r>
        <w:r>
          <w:rPr>
            <w:noProof/>
            <w:webHidden/>
          </w:rPr>
          <w:fldChar w:fldCharType="begin"/>
        </w:r>
        <w:r w:rsidR="00342D40">
          <w:rPr>
            <w:noProof/>
            <w:webHidden/>
          </w:rPr>
          <w:instrText xml:space="preserve"> PAGEREF _Toc375667052 \h </w:instrText>
        </w:r>
        <w:r>
          <w:rPr>
            <w:noProof/>
            <w:webHidden/>
          </w:rPr>
        </w:r>
        <w:r>
          <w:rPr>
            <w:noProof/>
            <w:webHidden/>
          </w:rPr>
          <w:fldChar w:fldCharType="separate"/>
        </w:r>
        <w:r w:rsidR="00342D40">
          <w:rPr>
            <w:noProof/>
            <w:webHidden/>
          </w:rPr>
          <w:t>43</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53" w:history="1">
        <w:r w:rsidR="00342D40" w:rsidRPr="00BD2F97">
          <w:rPr>
            <w:rStyle w:val="ac"/>
            <w:b/>
            <w:bCs/>
            <w:noProof/>
          </w:rPr>
          <w:t>Статья 31. О введении в действие Правил</w:t>
        </w:r>
        <w:r w:rsidR="00342D40">
          <w:rPr>
            <w:noProof/>
            <w:webHidden/>
          </w:rPr>
          <w:tab/>
        </w:r>
        <w:r>
          <w:rPr>
            <w:noProof/>
            <w:webHidden/>
          </w:rPr>
          <w:fldChar w:fldCharType="begin"/>
        </w:r>
        <w:r w:rsidR="00342D40">
          <w:rPr>
            <w:noProof/>
            <w:webHidden/>
          </w:rPr>
          <w:instrText xml:space="preserve"> PAGEREF _Toc375667053 \h </w:instrText>
        </w:r>
        <w:r>
          <w:rPr>
            <w:noProof/>
            <w:webHidden/>
          </w:rPr>
        </w:r>
        <w:r>
          <w:rPr>
            <w:noProof/>
            <w:webHidden/>
          </w:rPr>
          <w:fldChar w:fldCharType="separate"/>
        </w:r>
        <w:r w:rsidR="00342D40">
          <w:rPr>
            <w:noProof/>
            <w:webHidden/>
          </w:rPr>
          <w:t>45</w:t>
        </w:r>
        <w:r>
          <w:rPr>
            <w:noProof/>
            <w:webHidden/>
          </w:rPr>
          <w:fldChar w:fldCharType="end"/>
        </w:r>
      </w:hyperlink>
    </w:p>
    <w:p w:rsidR="00342D40" w:rsidRDefault="00A30561">
      <w:pPr>
        <w:pStyle w:val="11"/>
        <w:tabs>
          <w:tab w:val="right" w:leader="dot" w:pos="9345"/>
        </w:tabs>
        <w:rPr>
          <w:rFonts w:asciiTheme="minorHAnsi" w:eastAsiaTheme="minorEastAsia" w:hAnsiTheme="minorHAnsi" w:cstheme="minorBidi"/>
          <w:b w:val="0"/>
          <w:bCs w:val="0"/>
          <w:caps w:val="0"/>
          <w:noProof/>
          <w:sz w:val="22"/>
          <w:szCs w:val="22"/>
        </w:rPr>
      </w:pPr>
      <w:hyperlink w:anchor="_Toc375667054" w:history="1">
        <w:r w:rsidR="00342D40" w:rsidRPr="00BD2F97">
          <w:rPr>
            <w:rStyle w:val="ac"/>
            <w:noProof/>
          </w:rPr>
          <w:t>ЧАСТЬ II. КАРТА ГРАДОСТРОИТЕЛЬНОГО ЗОНИРОВАНИЯ. КАРТА ЗОН С ОСОБЫМИ УСЛОВИЯМИ ИСПОЛЬЗОВАНИЯ ТЕРРИТОРИЙ</w:t>
        </w:r>
        <w:r w:rsidR="00342D40">
          <w:rPr>
            <w:noProof/>
            <w:webHidden/>
          </w:rPr>
          <w:tab/>
        </w:r>
        <w:r>
          <w:rPr>
            <w:noProof/>
            <w:webHidden/>
          </w:rPr>
          <w:fldChar w:fldCharType="begin"/>
        </w:r>
        <w:r w:rsidR="00342D40">
          <w:rPr>
            <w:noProof/>
            <w:webHidden/>
          </w:rPr>
          <w:instrText xml:space="preserve"> PAGEREF _Toc375667054 \h </w:instrText>
        </w:r>
        <w:r>
          <w:rPr>
            <w:noProof/>
            <w:webHidden/>
          </w:rPr>
        </w:r>
        <w:r>
          <w:rPr>
            <w:noProof/>
            <w:webHidden/>
          </w:rPr>
          <w:fldChar w:fldCharType="separate"/>
        </w:r>
        <w:r w:rsidR="00342D40">
          <w:rPr>
            <w:noProof/>
            <w:webHidden/>
          </w:rPr>
          <w:t>46</w:t>
        </w:r>
        <w:r>
          <w:rPr>
            <w:noProof/>
            <w:webHidden/>
          </w:rPr>
          <w:fldChar w:fldCharType="end"/>
        </w:r>
      </w:hyperlink>
    </w:p>
    <w:p w:rsidR="00342D40" w:rsidRDefault="00A30561">
      <w:pPr>
        <w:pStyle w:val="22"/>
        <w:tabs>
          <w:tab w:val="right" w:leader="dot" w:pos="9345"/>
        </w:tabs>
        <w:rPr>
          <w:rFonts w:asciiTheme="minorHAnsi" w:eastAsiaTheme="minorEastAsia" w:hAnsiTheme="minorHAnsi" w:cstheme="minorBidi"/>
          <w:smallCaps w:val="0"/>
          <w:noProof/>
          <w:sz w:val="22"/>
          <w:szCs w:val="22"/>
        </w:rPr>
      </w:pPr>
      <w:hyperlink w:anchor="_Toc375667055" w:history="1">
        <w:r w:rsidR="00342D40" w:rsidRPr="00BD2F97">
          <w:rPr>
            <w:rStyle w:val="ac"/>
            <w:b/>
            <w:bCs/>
            <w:noProof/>
          </w:rPr>
          <w:t>Глава 9. Карта градостроительного зонирования территории</w:t>
        </w:r>
        <w:r w:rsidR="00342D40">
          <w:rPr>
            <w:noProof/>
            <w:webHidden/>
          </w:rPr>
          <w:tab/>
        </w:r>
        <w:r>
          <w:rPr>
            <w:noProof/>
            <w:webHidden/>
          </w:rPr>
          <w:fldChar w:fldCharType="begin"/>
        </w:r>
        <w:r w:rsidR="00342D40">
          <w:rPr>
            <w:noProof/>
            <w:webHidden/>
          </w:rPr>
          <w:instrText xml:space="preserve"> PAGEREF _Toc375667055 \h </w:instrText>
        </w:r>
        <w:r>
          <w:rPr>
            <w:noProof/>
            <w:webHidden/>
          </w:rPr>
        </w:r>
        <w:r>
          <w:rPr>
            <w:noProof/>
            <w:webHidden/>
          </w:rPr>
          <w:fldChar w:fldCharType="separate"/>
        </w:r>
        <w:r w:rsidR="00342D40">
          <w:rPr>
            <w:noProof/>
            <w:webHidden/>
          </w:rPr>
          <w:t>46</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56" w:history="1">
        <w:r w:rsidR="00342D40" w:rsidRPr="00BD2F97">
          <w:rPr>
            <w:rStyle w:val="ac"/>
            <w:b/>
            <w:bCs/>
            <w:noProof/>
          </w:rPr>
          <w:t>Статья 32. Карта градостроительного зонирования муниципального образования «Карамалинское сельское поселение» Азнакаевского муниципального района</w:t>
        </w:r>
        <w:r w:rsidR="00342D40">
          <w:rPr>
            <w:noProof/>
            <w:webHidden/>
          </w:rPr>
          <w:tab/>
        </w:r>
        <w:r>
          <w:rPr>
            <w:noProof/>
            <w:webHidden/>
          </w:rPr>
          <w:fldChar w:fldCharType="begin"/>
        </w:r>
        <w:r w:rsidR="00342D40">
          <w:rPr>
            <w:noProof/>
            <w:webHidden/>
          </w:rPr>
          <w:instrText xml:space="preserve"> PAGEREF _Toc375667056 \h </w:instrText>
        </w:r>
        <w:r>
          <w:rPr>
            <w:noProof/>
            <w:webHidden/>
          </w:rPr>
        </w:r>
        <w:r>
          <w:rPr>
            <w:noProof/>
            <w:webHidden/>
          </w:rPr>
          <w:fldChar w:fldCharType="separate"/>
        </w:r>
        <w:r w:rsidR="00342D40">
          <w:rPr>
            <w:noProof/>
            <w:webHidden/>
          </w:rPr>
          <w:t>46</w:t>
        </w:r>
        <w:r>
          <w:rPr>
            <w:noProof/>
            <w:webHidden/>
          </w:rPr>
          <w:fldChar w:fldCharType="end"/>
        </w:r>
      </w:hyperlink>
    </w:p>
    <w:p w:rsidR="00342D40" w:rsidRDefault="00A30561">
      <w:pPr>
        <w:pStyle w:val="22"/>
        <w:tabs>
          <w:tab w:val="right" w:leader="dot" w:pos="9345"/>
        </w:tabs>
        <w:rPr>
          <w:rFonts w:asciiTheme="minorHAnsi" w:eastAsiaTheme="minorEastAsia" w:hAnsiTheme="minorHAnsi" w:cstheme="minorBidi"/>
          <w:smallCaps w:val="0"/>
          <w:noProof/>
          <w:sz w:val="22"/>
          <w:szCs w:val="22"/>
        </w:rPr>
      </w:pPr>
      <w:hyperlink w:anchor="_Toc375667057" w:history="1">
        <w:r w:rsidR="00342D40" w:rsidRPr="00BD2F97">
          <w:rPr>
            <w:rStyle w:val="ac"/>
            <w:b/>
            <w:bCs/>
            <w:noProof/>
          </w:rPr>
          <w:t>Глава 10. Карта зон с особыми условиями использования территории</w:t>
        </w:r>
        <w:r w:rsidR="00342D40">
          <w:rPr>
            <w:noProof/>
            <w:webHidden/>
          </w:rPr>
          <w:tab/>
        </w:r>
        <w:r>
          <w:rPr>
            <w:noProof/>
            <w:webHidden/>
          </w:rPr>
          <w:fldChar w:fldCharType="begin"/>
        </w:r>
        <w:r w:rsidR="00342D40">
          <w:rPr>
            <w:noProof/>
            <w:webHidden/>
          </w:rPr>
          <w:instrText xml:space="preserve"> PAGEREF _Toc375667057 \h </w:instrText>
        </w:r>
        <w:r>
          <w:rPr>
            <w:noProof/>
            <w:webHidden/>
          </w:rPr>
        </w:r>
        <w:r>
          <w:rPr>
            <w:noProof/>
            <w:webHidden/>
          </w:rPr>
          <w:fldChar w:fldCharType="separate"/>
        </w:r>
        <w:r w:rsidR="00342D40">
          <w:rPr>
            <w:noProof/>
            <w:webHidden/>
          </w:rPr>
          <w:t>47</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58" w:history="1">
        <w:r w:rsidR="00342D40" w:rsidRPr="00BD2F97">
          <w:rPr>
            <w:rStyle w:val="ac"/>
            <w:b/>
            <w:bCs/>
            <w:noProof/>
          </w:rPr>
          <w:t>Статья 33. Карта зон с особыми условиями использования территории  муниципального образования «Карамалинское сельское поселение» Азнакаевского муниципального района</w:t>
        </w:r>
        <w:r w:rsidR="00342D40">
          <w:rPr>
            <w:noProof/>
            <w:webHidden/>
          </w:rPr>
          <w:tab/>
        </w:r>
        <w:r>
          <w:rPr>
            <w:noProof/>
            <w:webHidden/>
          </w:rPr>
          <w:fldChar w:fldCharType="begin"/>
        </w:r>
        <w:r w:rsidR="00342D40">
          <w:rPr>
            <w:noProof/>
            <w:webHidden/>
          </w:rPr>
          <w:instrText xml:space="preserve"> PAGEREF _Toc375667058 \h </w:instrText>
        </w:r>
        <w:r>
          <w:rPr>
            <w:noProof/>
            <w:webHidden/>
          </w:rPr>
        </w:r>
        <w:r>
          <w:rPr>
            <w:noProof/>
            <w:webHidden/>
          </w:rPr>
          <w:fldChar w:fldCharType="separate"/>
        </w:r>
        <w:r w:rsidR="00342D40">
          <w:rPr>
            <w:noProof/>
            <w:webHidden/>
          </w:rPr>
          <w:t>47</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59" w:history="1">
        <w:r w:rsidR="00342D40" w:rsidRPr="00BD2F97">
          <w:rPr>
            <w:rStyle w:val="ac"/>
            <w:b/>
            <w:bCs/>
            <w:noProof/>
          </w:rPr>
          <w:t>Статья 34. Карта зон действия ограничений по условиям охраны объектов культурного наследия</w:t>
        </w:r>
        <w:r w:rsidR="00342D40">
          <w:rPr>
            <w:noProof/>
            <w:webHidden/>
          </w:rPr>
          <w:tab/>
        </w:r>
        <w:r>
          <w:rPr>
            <w:noProof/>
            <w:webHidden/>
          </w:rPr>
          <w:fldChar w:fldCharType="begin"/>
        </w:r>
        <w:r w:rsidR="00342D40">
          <w:rPr>
            <w:noProof/>
            <w:webHidden/>
          </w:rPr>
          <w:instrText xml:space="preserve"> PAGEREF _Toc375667059 \h </w:instrText>
        </w:r>
        <w:r>
          <w:rPr>
            <w:noProof/>
            <w:webHidden/>
          </w:rPr>
        </w:r>
        <w:r>
          <w:rPr>
            <w:noProof/>
            <w:webHidden/>
          </w:rPr>
          <w:fldChar w:fldCharType="separate"/>
        </w:r>
        <w:r w:rsidR="00342D40">
          <w:rPr>
            <w:noProof/>
            <w:webHidden/>
          </w:rPr>
          <w:t>48</w:t>
        </w:r>
        <w:r>
          <w:rPr>
            <w:noProof/>
            <w:webHidden/>
          </w:rPr>
          <w:fldChar w:fldCharType="end"/>
        </w:r>
      </w:hyperlink>
    </w:p>
    <w:p w:rsidR="00342D40" w:rsidRDefault="00A30561">
      <w:pPr>
        <w:pStyle w:val="11"/>
        <w:tabs>
          <w:tab w:val="right" w:leader="dot" w:pos="9345"/>
        </w:tabs>
        <w:rPr>
          <w:rFonts w:asciiTheme="minorHAnsi" w:eastAsiaTheme="minorEastAsia" w:hAnsiTheme="minorHAnsi" w:cstheme="minorBidi"/>
          <w:b w:val="0"/>
          <w:bCs w:val="0"/>
          <w:caps w:val="0"/>
          <w:noProof/>
          <w:sz w:val="22"/>
          <w:szCs w:val="22"/>
        </w:rPr>
      </w:pPr>
      <w:hyperlink w:anchor="_Toc375667060" w:history="1">
        <w:r w:rsidR="00342D40" w:rsidRPr="00BD2F97">
          <w:rPr>
            <w:rStyle w:val="ac"/>
            <w:noProof/>
          </w:rPr>
          <w:t>ЧАСТЬ III. ГРАДОСТРОИТЕЛЬНЫЕ РЕГЛАМЕНТЫ</w:t>
        </w:r>
        <w:r w:rsidR="00342D40">
          <w:rPr>
            <w:noProof/>
            <w:webHidden/>
          </w:rPr>
          <w:tab/>
        </w:r>
        <w:r>
          <w:rPr>
            <w:noProof/>
            <w:webHidden/>
          </w:rPr>
          <w:fldChar w:fldCharType="begin"/>
        </w:r>
        <w:r w:rsidR="00342D40">
          <w:rPr>
            <w:noProof/>
            <w:webHidden/>
          </w:rPr>
          <w:instrText xml:space="preserve"> PAGEREF _Toc375667060 \h </w:instrText>
        </w:r>
        <w:r>
          <w:rPr>
            <w:noProof/>
            <w:webHidden/>
          </w:rPr>
        </w:r>
        <w:r>
          <w:rPr>
            <w:noProof/>
            <w:webHidden/>
          </w:rPr>
          <w:fldChar w:fldCharType="separate"/>
        </w:r>
        <w:r w:rsidR="00342D40">
          <w:rPr>
            <w:noProof/>
            <w:webHidden/>
          </w:rPr>
          <w:t>48</w:t>
        </w:r>
        <w:r>
          <w:rPr>
            <w:noProof/>
            <w:webHidden/>
          </w:rPr>
          <w:fldChar w:fldCharType="end"/>
        </w:r>
      </w:hyperlink>
    </w:p>
    <w:p w:rsidR="00342D40" w:rsidRDefault="00A30561">
      <w:pPr>
        <w:pStyle w:val="22"/>
        <w:tabs>
          <w:tab w:val="right" w:leader="dot" w:pos="9345"/>
        </w:tabs>
        <w:rPr>
          <w:rFonts w:asciiTheme="minorHAnsi" w:eastAsiaTheme="minorEastAsia" w:hAnsiTheme="minorHAnsi" w:cstheme="minorBidi"/>
          <w:smallCaps w:val="0"/>
          <w:noProof/>
          <w:sz w:val="22"/>
          <w:szCs w:val="22"/>
        </w:rPr>
      </w:pPr>
      <w:hyperlink w:anchor="_Toc375667061" w:history="1">
        <w:r w:rsidR="00342D40" w:rsidRPr="00BD2F97">
          <w:rPr>
            <w:rStyle w:val="ac"/>
            <w:b/>
            <w:bCs/>
            <w:noProof/>
          </w:rPr>
          <w:t>Глава 11. Градостроительные регламенты в части видов и параметров разрешенного использования недвижимости</w:t>
        </w:r>
        <w:r w:rsidR="00342D40">
          <w:rPr>
            <w:noProof/>
            <w:webHidden/>
          </w:rPr>
          <w:tab/>
        </w:r>
        <w:r>
          <w:rPr>
            <w:noProof/>
            <w:webHidden/>
          </w:rPr>
          <w:fldChar w:fldCharType="begin"/>
        </w:r>
        <w:r w:rsidR="00342D40">
          <w:rPr>
            <w:noProof/>
            <w:webHidden/>
          </w:rPr>
          <w:instrText xml:space="preserve"> PAGEREF _Toc375667061 \h </w:instrText>
        </w:r>
        <w:r>
          <w:rPr>
            <w:noProof/>
            <w:webHidden/>
          </w:rPr>
        </w:r>
        <w:r>
          <w:rPr>
            <w:noProof/>
            <w:webHidden/>
          </w:rPr>
          <w:fldChar w:fldCharType="separate"/>
        </w:r>
        <w:r w:rsidR="00342D40">
          <w:rPr>
            <w:noProof/>
            <w:webHidden/>
          </w:rPr>
          <w:t>48</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62" w:history="1">
        <w:r w:rsidR="00342D40" w:rsidRPr="00BD2F97">
          <w:rPr>
            <w:rStyle w:val="ac"/>
            <w:b/>
            <w:bCs/>
            <w:noProof/>
          </w:rPr>
          <w:t>Статья 35. Виды территориальных зон, обозначенных на карте градостроительного зонирования</w:t>
        </w:r>
        <w:r w:rsidR="00342D40">
          <w:rPr>
            <w:noProof/>
            <w:webHidden/>
          </w:rPr>
          <w:tab/>
        </w:r>
        <w:r>
          <w:rPr>
            <w:noProof/>
            <w:webHidden/>
          </w:rPr>
          <w:fldChar w:fldCharType="begin"/>
        </w:r>
        <w:r w:rsidR="00342D40">
          <w:rPr>
            <w:noProof/>
            <w:webHidden/>
          </w:rPr>
          <w:instrText xml:space="preserve"> PAGEREF _Toc375667062 \h </w:instrText>
        </w:r>
        <w:r>
          <w:rPr>
            <w:noProof/>
            <w:webHidden/>
          </w:rPr>
        </w:r>
        <w:r>
          <w:rPr>
            <w:noProof/>
            <w:webHidden/>
          </w:rPr>
          <w:fldChar w:fldCharType="separate"/>
        </w:r>
        <w:r w:rsidR="00342D40">
          <w:rPr>
            <w:noProof/>
            <w:webHidden/>
          </w:rPr>
          <w:t>49</w:t>
        </w:r>
        <w:r>
          <w:rPr>
            <w:noProof/>
            <w:webHidden/>
          </w:rPr>
          <w:fldChar w:fldCharType="end"/>
        </w:r>
      </w:hyperlink>
    </w:p>
    <w:p w:rsidR="00342D40" w:rsidRDefault="00A30561">
      <w:pPr>
        <w:pStyle w:val="22"/>
        <w:tabs>
          <w:tab w:val="right" w:leader="dot" w:pos="9345"/>
        </w:tabs>
        <w:rPr>
          <w:rFonts w:asciiTheme="minorHAnsi" w:eastAsiaTheme="minorEastAsia" w:hAnsiTheme="minorHAnsi" w:cstheme="minorBidi"/>
          <w:smallCaps w:val="0"/>
          <w:noProof/>
          <w:sz w:val="22"/>
          <w:szCs w:val="22"/>
        </w:rPr>
      </w:pPr>
      <w:hyperlink w:anchor="_Toc375667063" w:history="1">
        <w:r w:rsidR="00342D40" w:rsidRPr="00BD2F97">
          <w:rPr>
            <w:rStyle w:val="ac"/>
            <w:b/>
            <w:bCs/>
            <w:noProof/>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sidR="00342D40">
          <w:rPr>
            <w:noProof/>
            <w:webHidden/>
          </w:rPr>
          <w:tab/>
        </w:r>
        <w:r>
          <w:rPr>
            <w:noProof/>
            <w:webHidden/>
          </w:rPr>
          <w:fldChar w:fldCharType="begin"/>
        </w:r>
        <w:r w:rsidR="00342D40">
          <w:rPr>
            <w:noProof/>
            <w:webHidden/>
          </w:rPr>
          <w:instrText xml:space="preserve"> PAGEREF _Toc375667063 \h </w:instrText>
        </w:r>
        <w:r>
          <w:rPr>
            <w:noProof/>
            <w:webHidden/>
          </w:rPr>
        </w:r>
        <w:r>
          <w:rPr>
            <w:noProof/>
            <w:webHidden/>
          </w:rPr>
          <w:fldChar w:fldCharType="separate"/>
        </w:r>
        <w:r w:rsidR="00342D40">
          <w:rPr>
            <w:noProof/>
            <w:webHidden/>
          </w:rPr>
          <w:t>58</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64" w:history="1">
        <w:r w:rsidR="00342D40" w:rsidRPr="00BD2F97">
          <w:rPr>
            <w:rStyle w:val="ac"/>
            <w:b/>
            <w:bCs/>
            <w:noProof/>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r w:rsidR="00342D40">
          <w:rPr>
            <w:noProof/>
            <w:webHidden/>
          </w:rPr>
          <w:tab/>
        </w:r>
        <w:r>
          <w:rPr>
            <w:noProof/>
            <w:webHidden/>
          </w:rPr>
          <w:fldChar w:fldCharType="begin"/>
        </w:r>
        <w:r w:rsidR="00342D40">
          <w:rPr>
            <w:noProof/>
            <w:webHidden/>
          </w:rPr>
          <w:instrText xml:space="preserve"> PAGEREF _Toc375667064 \h </w:instrText>
        </w:r>
        <w:r>
          <w:rPr>
            <w:noProof/>
            <w:webHidden/>
          </w:rPr>
        </w:r>
        <w:r>
          <w:rPr>
            <w:noProof/>
            <w:webHidden/>
          </w:rPr>
          <w:fldChar w:fldCharType="separate"/>
        </w:r>
        <w:r w:rsidR="00342D40">
          <w:rPr>
            <w:noProof/>
            <w:webHidden/>
          </w:rPr>
          <w:t>58</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65" w:history="1">
        <w:r w:rsidR="00342D40" w:rsidRPr="00BD2F97">
          <w:rPr>
            <w:rStyle w:val="ac"/>
            <w:b/>
            <w:bCs/>
            <w:noProof/>
          </w:rPr>
          <w:t>Статья 37. Описание ограничений использования недвижимости, установленных для зон охраны объектов культурного наследия</w:t>
        </w:r>
        <w:r w:rsidR="00342D40">
          <w:rPr>
            <w:noProof/>
            <w:webHidden/>
          </w:rPr>
          <w:tab/>
        </w:r>
        <w:r>
          <w:rPr>
            <w:noProof/>
            <w:webHidden/>
          </w:rPr>
          <w:fldChar w:fldCharType="begin"/>
        </w:r>
        <w:r w:rsidR="00342D40">
          <w:rPr>
            <w:noProof/>
            <w:webHidden/>
          </w:rPr>
          <w:instrText xml:space="preserve"> PAGEREF _Toc375667065 \h </w:instrText>
        </w:r>
        <w:r>
          <w:rPr>
            <w:noProof/>
            <w:webHidden/>
          </w:rPr>
        </w:r>
        <w:r>
          <w:rPr>
            <w:noProof/>
            <w:webHidden/>
          </w:rPr>
          <w:fldChar w:fldCharType="separate"/>
        </w:r>
        <w:r w:rsidR="00342D40">
          <w:rPr>
            <w:noProof/>
            <w:webHidden/>
          </w:rPr>
          <w:t>67</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66" w:history="1">
        <w:r w:rsidR="00342D40" w:rsidRPr="00BD2F97">
          <w:rPr>
            <w:rStyle w:val="ac"/>
            <w:b/>
            <w:bCs/>
            <w:noProof/>
          </w:rPr>
          <w:t>Статья 38. Зоны действия публичных сервитутов</w:t>
        </w:r>
        <w:r w:rsidR="00342D40">
          <w:rPr>
            <w:noProof/>
            <w:webHidden/>
          </w:rPr>
          <w:tab/>
        </w:r>
        <w:r>
          <w:rPr>
            <w:noProof/>
            <w:webHidden/>
          </w:rPr>
          <w:fldChar w:fldCharType="begin"/>
        </w:r>
        <w:r w:rsidR="00342D40">
          <w:rPr>
            <w:noProof/>
            <w:webHidden/>
          </w:rPr>
          <w:instrText xml:space="preserve"> PAGEREF _Toc375667066 \h </w:instrText>
        </w:r>
        <w:r>
          <w:rPr>
            <w:noProof/>
            <w:webHidden/>
          </w:rPr>
        </w:r>
        <w:r>
          <w:rPr>
            <w:noProof/>
            <w:webHidden/>
          </w:rPr>
          <w:fldChar w:fldCharType="separate"/>
        </w:r>
        <w:r w:rsidR="00342D40">
          <w:rPr>
            <w:noProof/>
            <w:webHidden/>
          </w:rPr>
          <w:t>67</w:t>
        </w:r>
        <w:r>
          <w:rPr>
            <w:noProof/>
            <w:webHidden/>
          </w:rPr>
          <w:fldChar w:fldCharType="end"/>
        </w:r>
      </w:hyperlink>
    </w:p>
    <w:p w:rsidR="00342D40" w:rsidRDefault="00A30561">
      <w:pPr>
        <w:pStyle w:val="22"/>
        <w:tabs>
          <w:tab w:val="right" w:leader="dot" w:pos="9345"/>
        </w:tabs>
        <w:rPr>
          <w:rFonts w:asciiTheme="minorHAnsi" w:eastAsiaTheme="minorEastAsia" w:hAnsiTheme="minorHAnsi" w:cstheme="minorBidi"/>
          <w:smallCaps w:val="0"/>
          <w:noProof/>
          <w:sz w:val="22"/>
          <w:szCs w:val="22"/>
        </w:rPr>
      </w:pPr>
      <w:hyperlink w:anchor="_Toc375667067" w:history="1">
        <w:r w:rsidR="00342D40" w:rsidRPr="00BD2F97">
          <w:rPr>
            <w:rStyle w:val="ac"/>
            <w:b/>
            <w:bCs/>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342D40">
          <w:rPr>
            <w:noProof/>
            <w:webHidden/>
          </w:rPr>
          <w:tab/>
        </w:r>
        <w:r>
          <w:rPr>
            <w:noProof/>
            <w:webHidden/>
          </w:rPr>
          <w:fldChar w:fldCharType="begin"/>
        </w:r>
        <w:r w:rsidR="00342D40">
          <w:rPr>
            <w:noProof/>
            <w:webHidden/>
          </w:rPr>
          <w:instrText xml:space="preserve"> PAGEREF _Toc375667067 \h </w:instrText>
        </w:r>
        <w:r>
          <w:rPr>
            <w:noProof/>
            <w:webHidden/>
          </w:rPr>
        </w:r>
        <w:r>
          <w:rPr>
            <w:noProof/>
            <w:webHidden/>
          </w:rPr>
          <w:fldChar w:fldCharType="separate"/>
        </w:r>
        <w:r w:rsidR="00342D40">
          <w:rPr>
            <w:noProof/>
            <w:webHidden/>
          </w:rPr>
          <w:t>67</w:t>
        </w:r>
        <w:r>
          <w:rPr>
            <w:noProof/>
            <w:webHidden/>
          </w:rPr>
          <w:fldChar w:fldCharType="end"/>
        </w:r>
      </w:hyperlink>
    </w:p>
    <w:p w:rsidR="00342D40" w:rsidRDefault="00A30561">
      <w:pPr>
        <w:pStyle w:val="31"/>
        <w:tabs>
          <w:tab w:val="right" w:leader="dot" w:pos="9345"/>
        </w:tabs>
        <w:rPr>
          <w:rFonts w:asciiTheme="minorHAnsi" w:eastAsiaTheme="minorEastAsia" w:hAnsiTheme="minorHAnsi" w:cstheme="minorBidi"/>
          <w:i w:val="0"/>
          <w:iCs w:val="0"/>
          <w:noProof/>
          <w:sz w:val="22"/>
          <w:szCs w:val="22"/>
        </w:rPr>
      </w:pPr>
      <w:hyperlink w:anchor="_Toc375667068" w:history="1">
        <w:r w:rsidR="00342D40" w:rsidRPr="00BD2F97">
          <w:rPr>
            <w:rStyle w:val="ac"/>
            <w:b/>
            <w:bCs/>
            <w:noProof/>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sidR="00342D40">
          <w:rPr>
            <w:noProof/>
            <w:webHidden/>
          </w:rPr>
          <w:tab/>
        </w:r>
        <w:r>
          <w:rPr>
            <w:noProof/>
            <w:webHidden/>
          </w:rPr>
          <w:fldChar w:fldCharType="begin"/>
        </w:r>
        <w:r w:rsidR="00342D40">
          <w:rPr>
            <w:noProof/>
            <w:webHidden/>
          </w:rPr>
          <w:instrText xml:space="preserve"> PAGEREF _Toc375667068 \h </w:instrText>
        </w:r>
        <w:r>
          <w:rPr>
            <w:noProof/>
            <w:webHidden/>
          </w:rPr>
        </w:r>
        <w:r>
          <w:rPr>
            <w:noProof/>
            <w:webHidden/>
          </w:rPr>
          <w:fldChar w:fldCharType="separate"/>
        </w:r>
        <w:r w:rsidR="00342D40">
          <w:rPr>
            <w:noProof/>
            <w:webHidden/>
          </w:rPr>
          <w:t>68</w:t>
        </w:r>
        <w:r>
          <w:rPr>
            <w:noProof/>
            <w:webHidden/>
          </w:rPr>
          <w:fldChar w:fldCharType="end"/>
        </w:r>
      </w:hyperlink>
    </w:p>
    <w:p w:rsidR="008E71B9" w:rsidRDefault="00A30561" w:rsidP="008E71B9">
      <w:pPr>
        <w:spacing w:after="0" w:line="240" w:lineRule="auto"/>
        <w:ind w:firstLine="851"/>
        <w:rPr>
          <w:rFonts w:ascii="Times New Roman" w:eastAsia="Times New Roman" w:hAnsi="Times New Roman" w:cs="Times New Roman"/>
          <w:sz w:val="24"/>
          <w:szCs w:val="24"/>
          <w:lang w:eastAsia="ru-RU"/>
        </w:rPr>
      </w:pPr>
      <w:r>
        <w:fldChar w:fldCharType="end"/>
      </w:r>
    </w:p>
    <w:p w:rsidR="008E71B9" w:rsidRDefault="008E71B9" w:rsidP="008E71B9">
      <w:pPr>
        <w:spacing w:after="0" w:line="240" w:lineRule="auto"/>
        <w:ind w:firstLine="851"/>
        <w:rPr>
          <w:rFonts w:ascii="Times New Roman" w:eastAsia="Times New Roman" w:hAnsi="Times New Roman" w:cs="Times New Roman"/>
          <w:sz w:val="24"/>
          <w:szCs w:val="24"/>
          <w:lang w:eastAsia="ru-RU"/>
        </w:rPr>
      </w:pPr>
    </w:p>
    <w:p w:rsidR="008E71B9" w:rsidRDefault="008E71B9" w:rsidP="008E71B9">
      <w:pPr>
        <w:spacing w:after="0" w:line="240" w:lineRule="auto"/>
        <w:ind w:firstLine="851"/>
        <w:rPr>
          <w:rFonts w:ascii="Times New Roman" w:eastAsia="Times New Roman" w:hAnsi="Times New Roman" w:cs="Times New Roman"/>
          <w:sz w:val="24"/>
          <w:szCs w:val="24"/>
          <w:lang w:eastAsia="ru-RU"/>
        </w:rPr>
      </w:pPr>
    </w:p>
    <w:p w:rsidR="008E71B9" w:rsidRDefault="008E71B9" w:rsidP="008E71B9">
      <w:pPr>
        <w:spacing w:after="0" w:line="240" w:lineRule="auto"/>
        <w:ind w:firstLine="851"/>
        <w:jc w:val="both"/>
        <w:rPr>
          <w:rFonts w:ascii="Times New Roman" w:eastAsia="Times New Roman" w:hAnsi="Times New Roman" w:cs="Times New Roman"/>
          <w:sz w:val="24"/>
          <w:szCs w:val="24"/>
          <w:lang w:eastAsia="ru-RU"/>
        </w:rPr>
      </w:pPr>
    </w:p>
    <w:p w:rsidR="008E71B9" w:rsidRDefault="008E71B9" w:rsidP="008E71B9">
      <w:pPr>
        <w:spacing w:after="0" w:line="240" w:lineRule="auto"/>
        <w:ind w:firstLine="851"/>
        <w:jc w:val="both"/>
        <w:rPr>
          <w:rFonts w:ascii="Times New Roman" w:eastAsia="Times New Roman" w:hAnsi="Times New Roman" w:cs="Times New Roman"/>
          <w:sz w:val="24"/>
          <w:szCs w:val="24"/>
          <w:lang w:eastAsia="ru-RU"/>
        </w:rPr>
      </w:pPr>
    </w:p>
    <w:p w:rsidR="008E71B9" w:rsidRDefault="008E71B9" w:rsidP="008E71B9">
      <w:pPr>
        <w:keepNext/>
        <w:pageBreakBefore/>
        <w:spacing w:before="100" w:beforeAutospacing="1" w:after="100" w:afterAutospacing="1" w:line="360" w:lineRule="auto"/>
        <w:ind w:firstLine="709"/>
        <w:jc w:val="center"/>
        <w:outlineLvl w:val="0"/>
        <w:rPr>
          <w:rFonts w:ascii="Times New Roman" w:eastAsia="Times New Roman" w:hAnsi="Times New Roman" w:cs="Times New Roman"/>
          <w:b/>
          <w:bCs/>
          <w:kern w:val="32"/>
          <w:sz w:val="24"/>
          <w:szCs w:val="24"/>
          <w:lang w:eastAsia="ru-RU"/>
        </w:rPr>
      </w:pPr>
      <w:bookmarkStart w:id="5" w:name="_Toc375667014"/>
      <w:r>
        <w:rPr>
          <w:rFonts w:ascii="Times New Roman" w:eastAsia="Times New Roman" w:hAnsi="Times New Roman" w:cs="Times New Roman"/>
          <w:b/>
          <w:bCs/>
          <w:kern w:val="32"/>
          <w:sz w:val="24"/>
          <w:szCs w:val="24"/>
          <w:lang w:eastAsia="ru-RU"/>
        </w:rPr>
        <w:lastRenderedPageBreak/>
        <w:t>ВВЕДЕНИЕ</w:t>
      </w:r>
      <w:bookmarkEnd w:id="0"/>
      <w:bookmarkEnd w:id="1"/>
      <w:bookmarkEnd w:id="2"/>
      <w:bookmarkEnd w:id="3"/>
      <w:bookmarkEnd w:id="4"/>
      <w:bookmarkEnd w:id="5"/>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6" w:name="_Toc292202003"/>
      <w:bookmarkStart w:id="7" w:name="_Toc292201929"/>
      <w:bookmarkStart w:id="8" w:name="_Toc292201849"/>
      <w:bookmarkStart w:id="9" w:name="_Toc292201096"/>
      <w:r>
        <w:rPr>
          <w:rFonts w:ascii="Times New Roman" w:eastAsia="Times New Roman" w:hAnsi="Times New Roman" w:cs="Times New Roman"/>
          <w:sz w:val="24"/>
          <w:szCs w:val="24"/>
          <w:lang w:eastAsia="ru-RU"/>
        </w:rPr>
        <w:t>Правила землепользования и застройки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также – Правила) - нормативно-правовой акт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Азнакаевского    муниципального района Республики Татарстан (Далее - Азнакаевского    муниципального района) и Уставом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rsidR="008E71B9" w:rsidRDefault="008E71B9" w:rsidP="008E71B9">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10" w:name="_Toc375667015"/>
      <w:bookmarkStart w:id="11" w:name="_Toc292202004"/>
      <w:bookmarkStart w:id="12" w:name="_Toc292201930"/>
      <w:bookmarkStart w:id="13" w:name="_Toc292201850"/>
      <w:bookmarkStart w:id="14" w:name="_Toc292201097"/>
      <w:bookmarkEnd w:id="6"/>
      <w:bookmarkEnd w:id="7"/>
      <w:bookmarkEnd w:id="8"/>
      <w:bookmarkEnd w:id="9"/>
      <w:r>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0"/>
    </w:p>
    <w:p w:rsidR="008E71B9" w:rsidRDefault="008E71B9" w:rsidP="008E71B9">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5" w:name="_Toc277748813"/>
      <w:bookmarkStart w:id="16" w:name="_Toc375667016"/>
      <w:r>
        <w:rPr>
          <w:rFonts w:ascii="Times New Roman" w:eastAsia="Times New Roman" w:hAnsi="Times New Roman" w:cs="Times New Roman"/>
          <w:b/>
          <w:bCs/>
          <w:sz w:val="24"/>
          <w:szCs w:val="24"/>
          <w:lang w:eastAsia="ru-RU"/>
        </w:rPr>
        <w:t>Глава 1. Общие положения</w:t>
      </w:r>
      <w:bookmarkEnd w:id="15"/>
      <w:bookmarkEnd w:id="16"/>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7" w:name="_Toc277748814"/>
      <w:bookmarkStart w:id="18" w:name="_Toc375667017"/>
      <w:r>
        <w:rPr>
          <w:rFonts w:ascii="Times New Roman" w:eastAsia="Times New Roman" w:hAnsi="Times New Roman" w:cs="Times New Roman"/>
          <w:b/>
          <w:bCs/>
          <w:sz w:val="24"/>
          <w:szCs w:val="24"/>
          <w:lang w:eastAsia="ru-RU"/>
        </w:rPr>
        <w:t>Статья 1. Основные понятия, используемые в настоящих Правилах</w:t>
      </w:r>
      <w:bookmarkEnd w:id="17"/>
      <w:bookmarkEnd w:id="18"/>
    </w:p>
    <w:p w:rsidR="008E71B9" w:rsidRDefault="008E71B9" w:rsidP="008E71B9">
      <w:pPr>
        <w:spacing w:after="0" w:line="240" w:lineRule="auto"/>
        <w:ind w:firstLine="709"/>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благоустройство</w:t>
      </w:r>
      <w:r>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 назначению, создания здоровых, удобных и культурных условий жизни населения;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вспомогательные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государственный кадастровый учет земельных участков</w:t>
      </w:r>
      <w:r>
        <w:rPr>
          <w:rFonts w:ascii="Times New Roman" w:eastAsia="Times New Roman" w:hAnsi="Times New Roman" w:cs="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градостроительная документация</w:t>
      </w:r>
      <w:r>
        <w:rPr>
          <w:rFonts w:ascii="Times New Roman" w:eastAsia="Times New Roman" w:hAnsi="Times New Roman" w:cs="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регламент</w:t>
      </w:r>
      <w:r>
        <w:rPr>
          <w:rFonts w:ascii="Times New Roman" w:eastAsia="Times New Roman" w:hAnsi="Times New Roman" w:cs="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градостроительная подготовка земельных участков</w:t>
      </w:r>
      <w:r>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план земельного участка</w:t>
      </w:r>
      <w:r>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 строительства, выдачи разрешения на строительство, выдачи разрешения на ввод объекта в эксплуатацию;</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застройщик</w:t>
      </w:r>
      <w:r>
        <w:rPr>
          <w:rFonts w:ascii="Times New Roman" w:eastAsia="Times New Roman" w:hAnsi="Times New Roman" w:cs="Times New Roman"/>
          <w:sz w:val="24"/>
          <w:szCs w:val="24"/>
          <w:lang w:eastAsia="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заказчик</w:t>
      </w:r>
      <w:r>
        <w:rPr>
          <w:rFonts w:ascii="Times New Roman" w:eastAsia="Times New Roman" w:hAnsi="Times New Roman" w:cs="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земельный участок</w:t>
      </w:r>
      <w:r>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зоны с особыми условиями использования территорий</w:t>
      </w:r>
      <w:r>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инвестор</w:t>
      </w:r>
      <w:r>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красные линии</w:t>
      </w:r>
      <w:r>
        <w:rPr>
          <w:rFonts w:ascii="Times New Roman" w:eastAsia="Times New Roman" w:hAnsi="Times New Roman" w:cs="Times New Roman"/>
          <w:sz w:val="24"/>
          <w:szCs w:val="24"/>
          <w:lang w:eastAsia="ru-RU"/>
        </w:rPr>
        <w:t xml:space="preserve"> – линии, которые устанавливаются посредством проектов планировки территории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другие объекты и территории, которыми беспрепятственно пользуется неограниченный круг лиц),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линейные объекты</w:t>
      </w:r>
      <w:r>
        <w:rPr>
          <w:rFonts w:ascii="Times New Roman" w:eastAsia="Times New Roman" w:hAnsi="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основные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охранная зона</w:t>
      </w:r>
      <w:r>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разрешенное использование недвижимости</w:t>
      </w:r>
      <w:r>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санитарно-защитная зона</w:t>
      </w:r>
      <w:r>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частный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w:t>
      </w:r>
      <w:r>
        <w:rPr>
          <w:rFonts w:ascii="Times New Roman" w:eastAsia="Times New Roman" w:hAnsi="Times New Roman" w:cs="Times New Roman"/>
          <w:sz w:val="24"/>
          <w:szCs w:val="24"/>
          <w:lang w:eastAsia="ru-RU"/>
        </w:rPr>
        <w:lastRenderedPageBreak/>
        <w:t>которые не могут быть обеспечены без установления сервитута), устанавливаемое на основании соглашения или решения суда;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публичный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Азнакаевского    муниципального района;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территориальная зона</w:t>
      </w:r>
      <w:r>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территории общего пользования</w:t>
      </w:r>
      <w:r>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торги</w:t>
      </w:r>
      <w:r>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условно разрешенные виды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9" w:name="_Toc277748815"/>
      <w:bookmarkStart w:id="20" w:name="_Toc375667018"/>
      <w:r>
        <w:rPr>
          <w:rFonts w:ascii="Times New Roman" w:eastAsia="Times New Roman" w:hAnsi="Times New Roman" w:cs="Times New Roman"/>
          <w:b/>
          <w:bCs/>
          <w:sz w:val="24"/>
          <w:szCs w:val="24"/>
          <w:lang w:eastAsia="ru-RU"/>
        </w:rPr>
        <w:t>Статья 2. Основания введения, назначение и состав Правил</w:t>
      </w:r>
      <w:bookmarkEnd w:id="19"/>
      <w:bookmarkEnd w:id="20"/>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публичных слушаний в установленных случаях;</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контроля за соблюдением прав граждан и юридических лиц.</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Настоящие Правила регламентируют деятельность по:</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проведению публичных слушаний по вопросам градостроительной деятельности;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согласованию проектной документации;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Настоящие Правила применяются наряду с:</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Настоящие Правила содержат:</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градостроительные регламенты;</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градостроительного зонирования;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зон с особыми условиями использования территории.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с учётом  карты градостроительного зонирования (Приложение 1).</w:t>
      </w: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1" w:name="_Toc375667019"/>
      <w:r>
        <w:rPr>
          <w:rFonts w:ascii="Times New Roman" w:eastAsia="Times New Roman" w:hAnsi="Times New Roman" w:cs="Times New Roman"/>
          <w:b/>
          <w:bCs/>
          <w:sz w:val="24"/>
          <w:szCs w:val="24"/>
          <w:lang w:eastAsia="ru-RU"/>
        </w:rPr>
        <w:t>Статья 3. Линии градостроительного регулирования</w:t>
      </w:r>
      <w:bookmarkEnd w:id="21"/>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красные линии;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линии регулирования застройки;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-границы технических (охранных) зон действующих и проектируемых инженерных сооружений и коммуникаций;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Исполнительный комитет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2" w:name="_Toc375667020"/>
      <w:r>
        <w:rPr>
          <w:rFonts w:ascii="Times New Roman" w:eastAsia="Times New Roman" w:hAnsi="Times New Roman" w:cs="Times New Roman"/>
          <w:b/>
          <w:bCs/>
          <w:sz w:val="24"/>
          <w:szCs w:val="24"/>
          <w:lang w:eastAsia="ru-RU"/>
        </w:rPr>
        <w:t>Статья 4. Градостроительные регламенты и их применение</w:t>
      </w:r>
      <w:bookmarkEnd w:id="22"/>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Градостроительные регламенты устанавливаются с учетом:</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функциональных зон и характеристик их планируемого развития, определенных генеральным планом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видов территориальных зон;</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w:t>
      </w:r>
      <w:r>
        <w:rPr>
          <w:rFonts w:ascii="Times New Roman" w:eastAsia="Times New Roman" w:hAnsi="Times New Roman" w:cs="Times New Roman"/>
          <w:sz w:val="24"/>
          <w:szCs w:val="24"/>
          <w:lang w:eastAsia="ru-RU"/>
        </w:rPr>
        <w:lastRenderedPageBreak/>
        <w:t>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общего пользования;</w:t>
      </w:r>
    </w:p>
    <w:p w:rsidR="008E71B9" w:rsidRPr="00D31A6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31A69">
        <w:rPr>
          <w:rFonts w:ascii="Times New Roman" w:eastAsia="Times New Roman" w:hAnsi="Times New Roman" w:cs="Times New Roman"/>
          <w:sz w:val="24"/>
          <w:szCs w:val="24"/>
          <w:lang w:eastAsia="ru-RU"/>
        </w:rPr>
        <w:t xml:space="preserve">предназначенные для размещения </w:t>
      </w:r>
      <w:hyperlink w:anchor="sub_1011" w:history="1">
        <w:r w:rsidRPr="00D31A69">
          <w:rPr>
            <w:rFonts w:ascii="Times New Roman" w:eastAsia="Times New Roman" w:hAnsi="Times New Roman" w:cs="Times New Roman"/>
            <w:sz w:val="24"/>
            <w:szCs w:val="24"/>
            <w:lang w:eastAsia="ru-RU"/>
          </w:rPr>
          <w:t>линейных объектов</w:t>
        </w:r>
      </w:hyperlink>
      <w:r w:rsidRPr="00D31A69">
        <w:rPr>
          <w:rFonts w:ascii="Times New Roman" w:eastAsia="Times New Roman" w:hAnsi="Times New Roman" w:cs="Times New Roman"/>
          <w:sz w:val="24"/>
          <w:szCs w:val="24"/>
          <w:lang w:eastAsia="ru-RU"/>
        </w:rPr>
        <w:t xml:space="preserve"> и (или) занятые линейными объектами;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предоставленные для добычи полезных ископаемых.</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Градостроительный регламент включает в себя: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виды разрешенного использования земельных участков и объектов капитального строительства;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ограничения использования земельных участков и объектов капитального строительства.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основные виды разрешенного использования;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условно разрешенные виды использования;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показатели общей площади помещений (минимальные и/или максимальные) для вспомогательных видов разрешенного использования;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иные показатели.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визуальная информация и реклама (размещение на зданиях с применением существующих конструкций; использование отдельных рекламоносителей; требования к цветовому и светодинамическому решению в оформлении витрин, фасадов);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3" w:name="_Toc375667021"/>
      <w:r>
        <w:rPr>
          <w:rFonts w:ascii="Times New Roman" w:eastAsia="Times New Roman" w:hAnsi="Times New Roman" w:cs="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3"/>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размещения настоящих Правил </w:t>
      </w:r>
      <w:bookmarkStart w:id="24" w:name="OLE_LINK2"/>
      <w:bookmarkStart w:id="25" w:name="OLE_LINK1"/>
      <w:r>
        <w:rPr>
          <w:rFonts w:ascii="Times New Roman" w:eastAsia="Times New Roman" w:hAnsi="Times New Roman" w:cs="Times New Roman"/>
          <w:sz w:val="24"/>
          <w:szCs w:val="24"/>
          <w:lang w:eastAsia="ru-RU"/>
        </w:rPr>
        <w:t>на официальном сайте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w:t>
      </w:r>
      <w:bookmarkEnd w:id="24"/>
      <w:bookmarkEnd w:id="25"/>
      <w:r>
        <w:rPr>
          <w:rFonts w:ascii="Times New Roman" w:eastAsia="Times New Roman" w:hAnsi="Times New Roman" w:cs="Times New Roman"/>
          <w:sz w:val="24"/>
          <w:szCs w:val="24"/>
          <w:lang w:eastAsia="ru-RU"/>
        </w:rPr>
        <w:t>;</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обеспечения возможности предоставления физическим и юридическим лицам выписок из настоящих Правил, а также необходимых копий, в том числе копий </w:t>
      </w:r>
      <w:r>
        <w:rPr>
          <w:rFonts w:ascii="Times New Roman" w:eastAsia="Times New Roman" w:hAnsi="Times New Roman" w:cs="Times New Roman"/>
          <w:sz w:val="24"/>
          <w:szCs w:val="24"/>
          <w:lang w:eastAsia="ru-RU"/>
        </w:rPr>
        <w:lastRenderedPageBreak/>
        <w:t>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собраниях (сходах) граждан;</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публичных слушаниях;</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Азнакаевского    муниципального района, муниципальными и иными актами органов местного самоуправления.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6" w:name="_Toc375667022"/>
      <w:r>
        <w:rPr>
          <w:rFonts w:ascii="Times New Roman" w:eastAsia="Times New Roman" w:hAnsi="Times New Roman" w:cs="Times New Roman"/>
          <w:b/>
          <w:bCs/>
          <w:sz w:val="24"/>
          <w:szCs w:val="24"/>
          <w:lang w:eastAsia="ru-RU"/>
        </w:rPr>
        <w:t>Статья 6. Ответственность за нарушения Правил</w:t>
      </w:r>
      <w:bookmarkEnd w:id="26"/>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E71B9" w:rsidRDefault="008E71B9" w:rsidP="008E71B9">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27" w:name="_Toc375667023"/>
      <w:r>
        <w:rPr>
          <w:rFonts w:ascii="Times New Roman" w:eastAsia="Times New Roman" w:hAnsi="Times New Roman" w:cs="Times New Roman"/>
          <w:b/>
          <w:bCs/>
          <w:sz w:val="24"/>
          <w:szCs w:val="24"/>
          <w:lang w:eastAsia="ru-RU"/>
        </w:rPr>
        <w:t>Глава 2. Участники отношений, возникающих по поводу  землепользования и застройки</w:t>
      </w:r>
      <w:bookmarkEnd w:id="27"/>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8" w:name="_Toc375667024"/>
      <w:r>
        <w:rPr>
          <w:rFonts w:ascii="Times New Roman" w:eastAsia="Times New Roman" w:hAnsi="Times New Roman" w:cs="Times New Roman"/>
          <w:b/>
          <w:bCs/>
          <w:sz w:val="24"/>
          <w:szCs w:val="24"/>
          <w:lang w:eastAsia="ru-RU"/>
        </w:rPr>
        <w:t>Статья 7. Объекты и субъекты градостроительных отношений</w:t>
      </w:r>
      <w:bookmarkEnd w:id="28"/>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Объектами градостроительных отношений на территории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являются: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29" w:name="_Toc277748816"/>
      <w:r>
        <w:rPr>
          <w:rFonts w:ascii="Times New Roman" w:eastAsia="Times New Roman" w:hAnsi="Times New Roman" w:cs="Times New Roman"/>
          <w:sz w:val="24"/>
          <w:szCs w:val="24"/>
          <w:lang w:eastAsia="ru-RU"/>
        </w:rPr>
        <w:t xml:space="preserve">- территория поселения в границах, установленных Законом Республики Татарстан 31.01.2005 г. № 48-ЗРТ «Об установлении границ территорий и статусе муниципального </w:t>
      </w:r>
      <w:r>
        <w:rPr>
          <w:rFonts w:ascii="Times New Roman" w:eastAsia="Times New Roman" w:hAnsi="Times New Roman" w:cs="Times New Roman"/>
          <w:sz w:val="24"/>
          <w:szCs w:val="24"/>
          <w:lang w:eastAsia="ru-RU"/>
        </w:rPr>
        <w:lastRenderedPageBreak/>
        <w:t>образования "Азнакаевский муниципальный район" и муниципальных образований в его составе» (с изменениями внесенными Законами РТ);</w:t>
      </w:r>
      <w:bookmarkEnd w:id="29"/>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территории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земельно-имущественные комплексы;</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земельные участки;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объекты капитального строительства.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Азнакаевского    муниципального района, правовых актов, принятых на референдуме Азнакаевского    муниципального района, муниципальных и иных правовых актов Совета Азнакаевского    муниципального района, Главы Азнакаевского    муниципального района, Устава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правовых актов, принятых на референдуме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муниципальных и иных правовых актов Совета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и Главы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принятых в соответствии с законодательством о градостроительной деятельности и настоящими Правилами.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0" w:name="_Toc375667025"/>
      <w:r>
        <w:rPr>
          <w:rFonts w:ascii="Times New Roman" w:eastAsia="Times New Roman" w:hAnsi="Times New Roman" w:cs="Times New Roman"/>
          <w:b/>
          <w:bCs/>
          <w:sz w:val="24"/>
          <w:szCs w:val="24"/>
          <w:lang w:eastAsia="ru-RU"/>
        </w:rPr>
        <w:t>Статья 8. Полномочия Совета муниципального образования «</w:t>
      </w:r>
      <w:r w:rsidR="002930CC">
        <w:rPr>
          <w:rFonts w:ascii="Times New Roman" w:eastAsia="Times New Roman" w:hAnsi="Times New Roman" w:cs="Times New Roman"/>
          <w:b/>
          <w:bCs/>
          <w:sz w:val="24"/>
          <w:szCs w:val="24"/>
          <w:lang w:eastAsia="ru-RU"/>
        </w:rPr>
        <w:t>Карамалинское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0"/>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Совета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Совет) в области землепользования и застройки относятся: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утверждение генерального плана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правил землепользования и застройки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местных нормативов градостроительного проектирования, внесение изменений в данные документы;</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принятие решений  о развитии застроенных территорий;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1" w:name="_Toc375667026"/>
      <w:r>
        <w:rPr>
          <w:rFonts w:ascii="Times New Roman" w:eastAsia="Times New Roman" w:hAnsi="Times New Roman" w:cs="Times New Roman"/>
          <w:b/>
          <w:bCs/>
          <w:sz w:val="24"/>
          <w:szCs w:val="24"/>
          <w:lang w:eastAsia="ru-RU"/>
        </w:rPr>
        <w:lastRenderedPageBreak/>
        <w:t>Статья 9. Полномочия Исполнительного комитета муниципального образования «</w:t>
      </w:r>
      <w:r w:rsidR="002930CC">
        <w:rPr>
          <w:rFonts w:ascii="Times New Roman" w:eastAsia="Times New Roman" w:hAnsi="Times New Roman" w:cs="Times New Roman"/>
          <w:b/>
          <w:bCs/>
          <w:sz w:val="24"/>
          <w:szCs w:val="24"/>
          <w:lang w:eastAsia="ru-RU"/>
        </w:rPr>
        <w:t>Карамалинское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1"/>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разработки генерального плана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генерального плана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правил землепользования и застройки, подготовленной на основе генерального плана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для муниципальных нужд;</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контроля за использованием земель на территории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решениями Совета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Азнакаевского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2" w:name="_Toc375667027"/>
      <w:r>
        <w:rPr>
          <w:rFonts w:ascii="Times New Roman" w:eastAsia="Times New Roman" w:hAnsi="Times New Roman" w:cs="Times New Roman"/>
          <w:b/>
          <w:bCs/>
          <w:sz w:val="24"/>
          <w:szCs w:val="24"/>
          <w:lang w:eastAsia="ru-RU"/>
        </w:rPr>
        <w:t>Статья 10. Комиссия по землепользованию и застройке</w:t>
      </w:r>
      <w:bookmarkEnd w:id="32"/>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Комиссия по землепользованию и застройке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Азнакаевского    муниципального района (далее – Руководитель Исполнительного комитета).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Комиссия: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организует проведение публичных слушаний в случаях и в порядке, установленном статьей 16 настоящих Правил;</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запрашивает необходимую информацию;</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осуществляет иные  полномочия.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3" w:name="_Toc375667028"/>
      <w:r>
        <w:rPr>
          <w:rFonts w:ascii="Times New Roman" w:eastAsia="Times New Roman" w:hAnsi="Times New Roman" w:cs="Times New Roman"/>
          <w:b/>
          <w:bCs/>
          <w:sz w:val="24"/>
          <w:szCs w:val="24"/>
          <w:lang w:eastAsia="ru-RU"/>
        </w:rPr>
        <w:t>Глава 3. Права использования недвижимости, возникшие до введения в действие Правил</w:t>
      </w:r>
      <w:bookmarkEnd w:id="33"/>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4" w:name="_Toc375667029"/>
      <w:r>
        <w:rPr>
          <w:rFonts w:ascii="Times New Roman" w:eastAsia="Times New Roman" w:hAnsi="Times New Roman" w:cs="Times New Roman"/>
          <w:b/>
          <w:bCs/>
          <w:sz w:val="24"/>
          <w:szCs w:val="24"/>
          <w:lang w:eastAsia="ru-RU"/>
        </w:rPr>
        <w:t>Статья 11. Общие положения, относящиеся к ранее возникшим правам</w:t>
      </w:r>
      <w:bookmarkEnd w:id="34"/>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по вопросам землепользования и застройки применяются в части, не противоречащей настоящим Правилам.</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w:t>
      </w:r>
      <w:r>
        <w:rPr>
          <w:rFonts w:ascii="Times New Roman" w:eastAsia="Times New Roman" w:hAnsi="Times New Roman" w:cs="Times New Roman"/>
          <w:sz w:val="24"/>
          <w:szCs w:val="24"/>
          <w:lang w:eastAsia="ru-RU"/>
        </w:rPr>
        <w:lastRenderedPageBreak/>
        <w:t>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5" w:name="_Toc375667030"/>
      <w:r>
        <w:rPr>
          <w:rFonts w:ascii="Times New Roman" w:eastAsia="Times New Roman" w:hAnsi="Times New Roman" w:cs="Times New Roman"/>
          <w:b/>
          <w:bCs/>
          <w:sz w:val="24"/>
          <w:szCs w:val="24"/>
          <w:lang w:eastAsia="ru-RU"/>
        </w:rPr>
        <w:t>Статья 12. Использование и строительные изменения объектов недвижимости, несоответствующих Правилам</w:t>
      </w:r>
      <w:bookmarkEnd w:id="35"/>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w:t>
      </w:r>
      <w:r>
        <w:rPr>
          <w:rFonts w:ascii="Times New Roman" w:eastAsia="Times New Roman" w:hAnsi="Times New Roman" w:cs="Times New Roman"/>
          <w:sz w:val="24"/>
          <w:szCs w:val="24"/>
          <w:lang w:eastAsia="ru-RU"/>
        </w:rPr>
        <w:lastRenderedPageBreak/>
        <w:t>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6" w:name="_Toc277748817"/>
      <w:bookmarkStart w:id="37" w:name="_Toc154142025"/>
      <w:bookmarkStart w:id="38" w:name="_Toc375667031"/>
      <w:r>
        <w:rPr>
          <w:rFonts w:ascii="Times New Roman" w:eastAsia="Times New Roman" w:hAnsi="Times New Roman" w:cs="Times New Roman"/>
          <w:b/>
          <w:bCs/>
          <w:sz w:val="24"/>
          <w:szCs w:val="24"/>
          <w:lang w:eastAsia="ru-RU"/>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6"/>
      <w:bookmarkEnd w:id="37"/>
      <w:bookmarkEnd w:id="38"/>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9" w:name="_Toc375667032"/>
      <w:r>
        <w:rPr>
          <w:rFonts w:ascii="Times New Roman" w:eastAsia="Times New Roman" w:hAnsi="Times New Roman" w:cs="Times New Roman"/>
          <w:b/>
          <w:bCs/>
          <w:sz w:val="24"/>
          <w:szCs w:val="24"/>
          <w:lang w:eastAsia="ru-RU"/>
        </w:rPr>
        <w:t>Статья 13. Порядок изменения видов разрешенного использования земельных участков и объектов капитального строительства</w:t>
      </w:r>
      <w:bookmarkEnd w:id="39"/>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0" w:name="_Toc375667033"/>
      <w:r>
        <w:rPr>
          <w:rFonts w:ascii="Times New Roman" w:eastAsia="Times New Roman" w:hAnsi="Times New Roman" w:cs="Times New Roman"/>
          <w:b/>
          <w:bCs/>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0"/>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Вопрос о предоставлении разрешения на условно разрешенный вид использования подлежит обсуждению на публичных слушаниях, проводимых в порядке, установленном градостроительным законодательством, уставом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и решением Совета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Срок проведения публичных слушаний с момента оповещения жителей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о времени и месте их проведения до дня опубликования заключения о результатах публичных слушаний определяется уставом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и (или) муниципальными правовыми актами Совета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и не может быть более одного месяца.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На основании заключения о результатах публичных слушаний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w:t>
      </w:r>
      <w:r>
        <w:rPr>
          <w:rFonts w:ascii="Times New Roman" w:eastAsia="Times New Roman" w:hAnsi="Times New Roman" w:cs="Times New Roman"/>
          <w:sz w:val="24"/>
          <w:szCs w:val="24"/>
          <w:lang w:eastAsia="ru-RU"/>
        </w:rPr>
        <w:lastRenderedPageBreak/>
        <w:t>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1" w:name="_Toc375667034"/>
      <w:r>
        <w:rPr>
          <w:rFonts w:ascii="Times New Roman" w:eastAsia="Times New Roman" w:hAnsi="Times New Roman" w:cs="Times New Roman"/>
          <w:b/>
          <w:bCs/>
          <w:sz w:val="24"/>
          <w:szCs w:val="24"/>
          <w:lang w:eastAsia="ru-RU"/>
        </w:rPr>
        <w:t>Статья 16. Проведение публичных слушаний</w:t>
      </w:r>
      <w:bookmarkEnd w:id="41"/>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Проект решения Совета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публичных слушаниях с участием населения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Порядок организации и проведения публичных слушаний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и решением Совета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решения по настоящим Правилам.</w:t>
      </w:r>
    </w:p>
    <w:p w:rsidR="008E71B9" w:rsidRDefault="008E71B9" w:rsidP="008E71B9">
      <w:pPr>
        <w:tabs>
          <w:tab w:val="left" w:pos="720"/>
        </w:tabs>
        <w:spacing w:after="0" w:line="240" w:lineRule="auto"/>
        <w:ind w:right="-6" w:firstLine="709"/>
        <w:jc w:val="both"/>
        <w:rPr>
          <w:rFonts w:ascii="Times New Roman" w:eastAsia="Times New Roman" w:hAnsi="Times New Roman" w:cs="Times New Roman"/>
          <w:b/>
          <w:sz w:val="24"/>
          <w:szCs w:val="24"/>
          <w:lang w:eastAsia="ru-RU"/>
        </w:rPr>
      </w:pP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b/>
          <w:sz w:val="24"/>
          <w:szCs w:val="24"/>
        </w:rPr>
      </w:pPr>
      <w:bookmarkStart w:id="42" w:name="_Toc375667035"/>
      <w:r w:rsidRPr="00CF3571">
        <w:rPr>
          <w:rFonts w:ascii="Times New Roman" w:hAnsi="Times New Roman" w:cs="Times New Roman"/>
          <w:b/>
          <w:sz w:val="24"/>
          <w:szCs w:val="24"/>
        </w:rPr>
        <w:t>Глава 4.1. Подготовка документации по планировке территории</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B03DD5" w:rsidRPr="00CF3571" w:rsidRDefault="00B03DD5" w:rsidP="00B03DD5">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3" w:name="Par453"/>
      <w:bookmarkStart w:id="44" w:name="_Toc410822162"/>
      <w:bookmarkEnd w:id="43"/>
      <w:r w:rsidRPr="00CF3571">
        <w:rPr>
          <w:rFonts w:ascii="Times New Roman" w:hAnsi="Times New Roman" w:cs="Times New Roman"/>
          <w:b/>
          <w:color w:val="000000"/>
          <w:sz w:val="24"/>
          <w:szCs w:val="24"/>
        </w:rPr>
        <w:t>Статья 16.1. Общие положения о документации по планировке территории</w:t>
      </w:r>
      <w:bookmarkEnd w:id="44"/>
    </w:p>
    <w:p w:rsidR="00B03DD5" w:rsidRPr="00CF3571" w:rsidRDefault="00B03DD5" w:rsidP="00B03DD5">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1. Назначение и виды документации по планировке территории устанавливаются Градостроительным </w:t>
      </w:r>
      <w:hyperlink r:id="rId11"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Подготовка документации по планировке территории осуществляется в целях обеспечения устойчивого развития территории </w:t>
      </w:r>
      <w:r w:rsidRPr="00CF3571">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Карамалин</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color w:val="000000"/>
          <w:sz w:val="24"/>
          <w:szCs w:val="24"/>
        </w:rPr>
        <w:t xml:space="preserve">, </w:t>
      </w:r>
      <w:r w:rsidRPr="00CF3571">
        <w:rPr>
          <w:rFonts w:ascii="Times New Roman" w:hAnsi="Times New Roman" w:cs="Times New Roman"/>
          <w:sz w:val="24"/>
          <w:szCs w:val="24"/>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3. П</w:t>
      </w:r>
      <w:r w:rsidRPr="00CF3571">
        <w:rPr>
          <w:rFonts w:ascii="Times New Roman" w:hAnsi="Times New Roman" w:cs="Times New Roman"/>
          <w:sz w:val="24"/>
          <w:szCs w:val="24"/>
        </w:rPr>
        <w:t xml:space="preserve">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12" w:history="1">
        <w:r w:rsidRPr="00CF3571">
          <w:rPr>
            <w:rFonts w:ascii="Times New Roman" w:hAnsi="Times New Roman" w:cs="Times New Roman"/>
            <w:color w:val="000000"/>
            <w:sz w:val="24"/>
            <w:szCs w:val="24"/>
          </w:rPr>
          <w:t xml:space="preserve">части </w:t>
        </w:r>
      </w:hyperlink>
      <w:r w:rsidRPr="00CF3571">
        <w:rPr>
          <w:rFonts w:ascii="Times New Roman" w:hAnsi="Times New Roman" w:cs="Times New Roman"/>
          <w:color w:val="000000"/>
          <w:sz w:val="24"/>
          <w:szCs w:val="24"/>
        </w:rPr>
        <w:t>4 н</w:t>
      </w:r>
      <w:r w:rsidRPr="00CF3571">
        <w:rPr>
          <w:rFonts w:ascii="Times New Roman" w:hAnsi="Times New Roman" w:cs="Times New Roman"/>
          <w:sz w:val="24"/>
          <w:szCs w:val="24"/>
        </w:rPr>
        <w:t>астоящей статьи.</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4. </w:t>
      </w:r>
      <w:r w:rsidRPr="00CF3571">
        <w:rPr>
          <w:rFonts w:ascii="Times New Roman" w:hAnsi="Times New Roman" w:cs="Times New Roman"/>
          <w:sz w:val="24"/>
          <w:szCs w:val="24"/>
        </w:rPr>
        <w:t>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lastRenderedPageBreak/>
        <w:t>1) необходимо изъятие земельных участков для государственных или муниципальных нужд в связи с размещением объектов капитального строительства федерального, регионального или местного значения;</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необходимы установление, изменение или отмена красных линий;</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4)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3" w:history="1">
        <w:r w:rsidRPr="00CF3571">
          <w:rPr>
            <w:rFonts w:ascii="Times New Roman" w:hAnsi="Times New Roman" w:cs="Times New Roman"/>
            <w:color w:val="000000"/>
            <w:sz w:val="24"/>
            <w:szCs w:val="24"/>
          </w:rPr>
          <w:t>случаи</w:t>
        </w:r>
      </w:hyperlink>
      <w:r w:rsidRPr="00CF3571">
        <w:rPr>
          <w:rFonts w:ascii="Times New Roman" w:hAnsi="Times New Roman" w:cs="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5. </w:t>
      </w:r>
      <w:r w:rsidRPr="00CF3571">
        <w:rPr>
          <w:rFonts w:ascii="Times New Roman" w:hAnsi="Times New Roman" w:cs="Times New Roman"/>
          <w:sz w:val="24"/>
          <w:szCs w:val="24"/>
        </w:rPr>
        <w:t>Видами документации по планировке территории являются:</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проект планировки территории;</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проект межевания территории.</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6.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r w:rsidRPr="00CF3571">
        <w:rPr>
          <w:rFonts w:ascii="Times New Roman" w:hAnsi="Times New Roman" w:cs="Times New Roman"/>
          <w:color w:val="000000"/>
          <w:sz w:val="24"/>
          <w:szCs w:val="24"/>
        </w:rPr>
        <w:t xml:space="preserve">предусмотренных </w:t>
      </w:r>
      <w:hyperlink r:id="rId14" w:history="1">
        <w:r w:rsidRPr="00CF3571">
          <w:rPr>
            <w:rFonts w:ascii="Times New Roman" w:hAnsi="Times New Roman" w:cs="Times New Roman"/>
            <w:color w:val="000000"/>
            <w:sz w:val="24"/>
            <w:szCs w:val="24"/>
          </w:rPr>
          <w:t>частью 2 статьи 16.3</w:t>
        </w:r>
      </w:hyperlink>
      <w:r w:rsidRPr="00CF3571">
        <w:rPr>
          <w:rFonts w:ascii="Times New Roman" w:hAnsi="Times New Roman" w:cs="Times New Roman"/>
          <w:color w:val="000000"/>
          <w:sz w:val="24"/>
          <w:szCs w:val="24"/>
        </w:rPr>
        <w:t xml:space="preserve"> настоящих Правил</w:t>
      </w:r>
      <w:r w:rsidRPr="00CF3571">
        <w:rPr>
          <w:rFonts w:ascii="Times New Roman" w:hAnsi="Times New Roman" w:cs="Times New Roman"/>
          <w:sz w:val="24"/>
          <w:szCs w:val="24"/>
        </w:rPr>
        <w:t>.</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настоящими Правилами территориальных зон и (или) установленных Генеральным планом </w:t>
      </w:r>
      <w:r w:rsidRPr="00CF3571">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Карамалин</w:t>
      </w:r>
      <w:r w:rsidRPr="00CF3571">
        <w:rPr>
          <w:rFonts w:ascii="Times New Roman" w:eastAsia="Times New Roman" w:hAnsi="Times New Roman" w:cs="Times New Roman"/>
          <w:sz w:val="24"/>
          <w:szCs w:val="24"/>
        </w:rPr>
        <w:t xml:space="preserve">ское сельское поселение» </w:t>
      </w:r>
      <w:r w:rsidRPr="00CF3571">
        <w:rPr>
          <w:rFonts w:ascii="Times New Roman" w:hAnsi="Times New Roman" w:cs="Times New Roman"/>
          <w:sz w:val="24"/>
          <w:szCs w:val="24"/>
        </w:rPr>
        <w:t>функциональных зон.</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8. Подготовка графической части документации по планировке территории осуществляется:</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9.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15" w:history="1">
        <w:r w:rsidRPr="00CF3571">
          <w:rPr>
            <w:rFonts w:ascii="Times New Roman" w:hAnsi="Times New Roman" w:cs="Times New Roman"/>
            <w:color w:val="000000"/>
            <w:sz w:val="24"/>
            <w:szCs w:val="24"/>
          </w:rPr>
          <w:t xml:space="preserve">частью </w:t>
        </w:r>
      </w:hyperlink>
      <w:r w:rsidRPr="00CF3571">
        <w:rPr>
          <w:rFonts w:ascii="Times New Roman" w:hAnsi="Times New Roman" w:cs="Times New Roman"/>
          <w:sz w:val="24"/>
          <w:szCs w:val="24"/>
        </w:rPr>
        <w:t>10 настоящей статьи.</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sz w:val="24"/>
          <w:szCs w:val="24"/>
        </w:rPr>
        <w:t xml:space="preserve">10. </w:t>
      </w:r>
      <w:hyperlink r:id="rId16" w:history="1">
        <w:r w:rsidRPr="00CF3571">
          <w:rPr>
            <w:rFonts w:ascii="Times New Roman" w:hAnsi="Times New Roman" w:cs="Times New Roman"/>
            <w:color w:val="000000"/>
            <w:sz w:val="24"/>
            <w:szCs w:val="24"/>
          </w:rPr>
          <w:t>Виды</w:t>
        </w:r>
      </w:hyperlink>
      <w:r w:rsidRPr="00CF3571">
        <w:rPr>
          <w:rFonts w:ascii="Times New Roman" w:hAnsi="Times New Roman" w:cs="Times New Roman"/>
          <w:color w:val="000000"/>
          <w:sz w:val="24"/>
          <w:szCs w:val="24"/>
        </w:rPr>
        <w:t xml:space="preserve"> инженерных изысканий, необходимых для подготовки документации по планировке территории, </w:t>
      </w:r>
      <w:hyperlink r:id="rId17" w:history="1">
        <w:r w:rsidRPr="00CF3571">
          <w:rPr>
            <w:rFonts w:ascii="Times New Roman" w:hAnsi="Times New Roman" w:cs="Times New Roman"/>
            <w:color w:val="000000"/>
            <w:sz w:val="24"/>
            <w:szCs w:val="24"/>
          </w:rPr>
          <w:t>порядок</w:t>
        </w:r>
      </w:hyperlink>
      <w:r w:rsidRPr="00CF3571">
        <w:rPr>
          <w:rFonts w:ascii="Times New Roman" w:hAnsi="Times New Roman" w:cs="Times New Roman"/>
          <w:color w:val="000000"/>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11. Порядок подготовки документации по планировке территории, разрабатываемой на основании решения Исполнительного комитета, устанавливается Градостроительным </w:t>
      </w:r>
      <w:hyperlink r:id="rId18"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w:t>
      </w:r>
      <w:hyperlink w:anchor="Par529" w:history="1">
        <w:r w:rsidRPr="00CF3571">
          <w:rPr>
            <w:rFonts w:ascii="Times New Roman" w:hAnsi="Times New Roman" w:cs="Times New Roman"/>
            <w:color w:val="000000"/>
            <w:sz w:val="24"/>
            <w:szCs w:val="24"/>
          </w:rPr>
          <w:t xml:space="preserve">статьей </w:t>
        </w:r>
      </w:hyperlink>
      <w:r w:rsidRPr="00CF3571">
        <w:rPr>
          <w:rFonts w:ascii="Times New Roman" w:hAnsi="Times New Roman" w:cs="Times New Roman"/>
          <w:color w:val="000000"/>
          <w:sz w:val="24"/>
          <w:szCs w:val="24"/>
        </w:rPr>
        <w:t>16.5. настоящих Правил.</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B03DD5" w:rsidRPr="00CF3571" w:rsidRDefault="00B03DD5" w:rsidP="00B03DD5">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5" w:name="Par472"/>
      <w:bookmarkStart w:id="46" w:name="_Toc410822163"/>
      <w:bookmarkEnd w:id="45"/>
      <w:r w:rsidRPr="00CF3571">
        <w:rPr>
          <w:rFonts w:ascii="Times New Roman" w:hAnsi="Times New Roman" w:cs="Times New Roman"/>
          <w:b/>
          <w:color w:val="000000"/>
          <w:sz w:val="24"/>
          <w:szCs w:val="24"/>
        </w:rPr>
        <w:t>Статья 16.2. Проект планировки территории</w:t>
      </w:r>
      <w:bookmarkEnd w:id="46"/>
    </w:p>
    <w:p w:rsidR="00B03DD5" w:rsidRPr="00CF3571" w:rsidRDefault="00B03DD5" w:rsidP="00B03DD5">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Pr="00CF3571">
        <w:rPr>
          <w:rStyle w:val="blk"/>
          <w:rFonts w:ascii="Times New Roman" w:hAnsi="Times New Roman" w:cs="Times New Roman"/>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r w:rsidRPr="00CF3571">
        <w:rPr>
          <w:rFonts w:ascii="Times New Roman" w:hAnsi="Times New Roman" w:cs="Times New Roman"/>
          <w:color w:val="000000"/>
          <w:sz w:val="24"/>
          <w:szCs w:val="24"/>
        </w:rPr>
        <w:t>.</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bookmarkStart w:id="47" w:name="Par477"/>
      <w:bookmarkEnd w:id="47"/>
      <w:r w:rsidRPr="00CF3571">
        <w:rPr>
          <w:rFonts w:ascii="Times New Roman" w:hAnsi="Times New Roman" w:cs="Times New Roman"/>
          <w:color w:val="000000"/>
          <w:sz w:val="24"/>
          <w:szCs w:val="24"/>
        </w:rPr>
        <w:lastRenderedPageBreak/>
        <w:t xml:space="preserve">2. Состав и содержание проектов планировки территории устанавливаются Градостроительным </w:t>
      </w:r>
      <w:hyperlink r:id="rId19"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Республики Татарстан.</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В случае формирования новой или реконструкции существующей планировочной структуры улично-дорожной сети, уточнения границ земельных участков различного назначения проект планировки территории может разрабатываться в два этапа.</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На первом этапе для предварительного согласования принципиальных решений по развитию территории с целью исключения в последующем значительной доработки и переработки проекта планировки разрабатывается эскиз планировки.</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Подготовленный проект эскиза планировки подлежит рассмотрению уполномоченным органом Исполнительного комитета.</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На втором этапе осуществляется разработка проекта планировки в составе, установленном согласно </w:t>
      </w:r>
      <w:hyperlink w:anchor="Par477" w:history="1">
        <w:r w:rsidRPr="00CF3571">
          <w:rPr>
            <w:rFonts w:ascii="Times New Roman" w:hAnsi="Times New Roman" w:cs="Times New Roman"/>
            <w:color w:val="000000"/>
            <w:sz w:val="24"/>
            <w:szCs w:val="24"/>
          </w:rPr>
          <w:t>части 2</w:t>
        </w:r>
      </w:hyperlink>
      <w:r w:rsidRPr="00CF3571">
        <w:rPr>
          <w:rFonts w:ascii="Times New Roman" w:hAnsi="Times New Roman" w:cs="Times New Roman"/>
          <w:color w:val="000000"/>
          <w:sz w:val="24"/>
          <w:szCs w:val="24"/>
        </w:rPr>
        <w:t xml:space="preserve"> настоящей статьи.</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w:t>
      </w:r>
      <w:r w:rsidRPr="00CF3571">
        <w:rPr>
          <w:rFonts w:ascii="Times New Roman" w:hAnsi="Times New Roman" w:cs="Times New Roman"/>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20" w:history="1">
        <w:r w:rsidRPr="00CF3571">
          <w:rPr>
            <w:rFonts w:ascii="Times New Roman" w:hAnsi="Times New Roman" w:cs="Times New Roman"/>
            <w:color w:val="000000"/>
            <w:sz w:val="24"/>
            <w:szCs w:val="24"/>
          </w:rPr>
          <w:t>частью</w:t>
        </w:r>
      </w:hyperlink>
      <w:r w:rsidRPr="00CF3571">
        <w:rPr>
          <w:rFonts w:ascii="Times New Roman" w:hAnsi="Times New Roman" w:cs="Times New Roman"/>
          <w:sz w:val="24"/>
          <w:szCs w:val="24"/>
        </w:rPr>
        <w:t>6 статьи 16.1 настоящих Правил</w:t>
      </w:r>
      <w:r w:rsidRPr="00CF3571">
        <w:rPr>
          <w:rFonts w:ascii="Times New Roman" w:hAnsi="Times New Roman" w:cs="Times New Roman"/>
          <w:color w:val="000000"/>
          <w:sz w:val="24"/>
          <w:szCs w:val="24"/>
        </w:rPr>
        <w:t>.</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B03DD5" w:rsidRPr="00CF3571" w:rsidRDefault="00B03DD5" w:rsidP="00B03DD5">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8" w:name="Par484"/>
      <w:bookmarkStart w:id="49" w:name="_Toc410822164"/>
      <w:bookmarkEnd w:id="48"/>
      <w:r w:rsidRPr="00CF3571">
        <w:rPr>
          <w:rFonts w:ascii="Times New Roman" w:hAnsi="Times New Roman" w:cs="Times New Roman"/>
          <w:b/>
          <w:color w:val="000000"/>
          <w:sz w:val="24"/>
          <w:szCs w:val="24"/>
        </w:rPr>
        <w:t>Статья 16.3. Проекты межевания территорий</w:t>
      </w:r>
      <w:bookmarkEnd w:id="49"/>
    </w:p>
    <w:p w:rsidR="00B03DD5" w:rsidRPr="00CF3571" w:rsidRDefault="00B03DD5" w:rsidP="00B03DD5">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hyperlink r:id="rId21" w:anchor="dst100353" w:history="1">
        <w:r w:rsidRPr="00CF3571">
          <w:rPr>
            <w:rStyle w:val="ac"/>
            <w:color w:val="000000"/>
            <w:sz w:val="24"/>
            <w:szCs w:val="24"/>
          </w:rPr>
          <w:t>Подготовка</w:t>
        </w:r>
      </w:hyperlink>
      <w:r w:rsidRPr="00CF3571">
        <w:rPr>
          <w:rStyle w:val="blk"/>
          <w:rFonts w:ascii="Times New Roman" w:hAnsi="Times New Roman" w:cs="Times New Roman"/>
          <w:sz w:val="24"/>
          <w:szCs w:val="24"/>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w:t>
      </w:r>
      <w:r w:rsidRPr="00CF3571">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Карамалин</w:t>
      </w:r>
      <w:r w:rsidRPr="00CF3571">
        <w:rPr>
          <w:rFonts w:ascii="Times New Roman" w:eastAsia="Times New Roman" w:hAnsi="Times New Roman" w:cs="Times New Roman"/>
          <w:sz w:val="24"/>
          <w:szCs w:val="24"/>
        </w:rPr>
        <w:t>ское сельское поселение»</w:t>
      </w:r>
      <w:r w:rsidRPr="00CF3571">
        <w:rPr>
          <w:rStyle w:val="blk"/>
          <w:rFonts w:ascii="Times New Roman" w:hAnsi="Times New Roman" w:cs="Times New Roman"/>
          <w:sz w:val="24"/>
          <w:szCs w:val="24"/>
        </w:rPr>
        <w:t xml:space="preserve"> функциональной зоны</w:t>
      </w:r>
      <w:r w:rsidRPr="00CF3571">
        <w:rPr>
          <w:rFonts w:ascii="Times New Roman" w:hAnsi="Times New Roman" w:cs="Times New Roman"/>
          <w:color w:val="000000"/>
          <w:sz w:val="24"/>
          <w:szCs w:val="24"/>
        </w:rPr>
        <w:t>.</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w:t>
      </w:r>
      <w:r w:rsidRPr="00CF3571">
        <w:rPr>
          <w:rFonts w:ascii="Times New Roman" w:hAnsi="Times New Roman" w:cs="Times New Roman"/>
          <w:sz w:val="24"/>
          <w:szCs w:val="24"/>
        </w:rPr>
        <w:t>Подготовка проекта межевания территории осуществляется для:</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определения местоположения границ образуемых и изменяемых земельных участков;</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Состав и содержание проектов межевания территории устанавливаются Градостроительным </w:t>
      </w:r>
      <w:hyperlink r:id="rId22"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Российской Федерации и Республики Татарстан.</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5. </w:t>
      </w:r>
      <w:r w:rsidRPr="00CF3571">
        <w:rPr>
          <w:rFonts w:ascii="Times New Roman" w:hAnsi="Times New Roman" w:cs="Times New Roman"/>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6.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w:t>
      </w:r>
      <w:r w:rsidRPr="00CF3571">
        <w:rPr>
          <w:rFonts w:ascii="Times New Roman" w:hAnsi="Times New Roman" w:cs="Times New Roman"/>
          <w:sz w:val="24"/>
          <w:szCs w:val="24"/>
        </w:rPr>
        <w:lastRenderedPageBreak/>
        <w:t>территории должно соответствовать местоположению границ земельных участков, образование которых предусмотрено данной схемой.</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B03DD5" w:rsidRPr="00CF3571" w:rsidRDefault="00B03DD5" w:rsidP="00B03DD5">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0" w:name="Par498"/>
      <w:bookmarkStart w:id="51" w:name="Par511"/>
      <w:bookmarkStart w:id="52" w:name="_Toc410822166"/>
      <w:bookmarkEnd w:id="50"/>
      <w:bookmarkEnd w:id="51"/>
      <w:r w:rsidRPr="00CF3571">
        <w:rPr>
          <w:rFonts w:ascii="Times New Roman" w:hAnsi="Times New Roman" w:cs="Times New Roman"/>
          <w:b/>
          <w:color w:val="000000"/>
          <w:sz w:val="24"/>
          <w:szCs w:val="24"/>
        </w:rPr>
        <w:t>Статья 16.4. Красные линии</w:t>
      </w:r>
      <w:bookmarkEnd w:id="52"/>
    </w:p>
    <w:p w:rsidR="00B03DD5" w:rsidRPr="00CF3571" w:rsidRDefault="00B03DD5" w:rsidP="00B03DD5">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 В составе проектов планировки территории разрабатываются, согласовываются, утверждаются и изменяются красные линии.</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2. Красные линии обязательны для соблюдения всеми субъектами градостроительной деятельности, участвующими в процессах планирования, проектирования и строительства на территории</w:t>
      </w:r>
      <w:r w:rsidRPr="00CF3571">
        <w:rPr>
          <w:rFonts w:ascii="Times New Roman" w:hAnsi="Times New Roman" w:cs="Times New Roman"/>
          <w:sz w:val="24"/>
          <w:szCs w:val="24"/>
        </w:rPr>
        <w:t xml:space="preserve"> муниципального образования «</w:t>
      </w:r>
      <w:r>
        <w:rPr>
          <w:rFonts w:ascii="Times New Roman" w:eastAsia="Times New Roman" w:hAnsi="Times New Roman" w:cs="Times New Roman"/>
          <w:sz w:val="24"/>
          <w:szCs w:val="24"/>
        </w:rPr>
        <w:t>Карамалин</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sz w:val="24"/>
          <w:szCs w:val="24"/>
        </w:rPr>
        <w:t>»</w:t>
      </w:r>
      <w:r w:rsidRPr="00CF3571">
        <w:rPr>
          <w:rFonts w:ascii="Times New Roman" w:hAnsi="Times New Roman" w:cs="Times New Roman"/>
          <w:color w:val="000000"/>
          <w:sz w:val="24"/>
          <w:szCs w:val="24"/>
        </w:rPr>
        <w:t>.</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Красные линии являются основой для разбивки и установления на местности других линий градостроительного регулирования, в том числе и границ земельных участков.</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4. Красные линии подлежат обязательному отражению и учету:</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документации по планировке территории;</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проектной документации объектов капитального строительства, проектах инженерно-транспортных коммуникаций;</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территориальных зон;</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проектах территориального землеустройства;</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земельных участков.</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5.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B03DD5" w:rsidRPr="00C34325" w:rsidRDefault="00B03DD5" w:rsidP="00B03DD5">
      <w:pPr>
        <w:autoSpaceDE w:val="0"/>
        <w:autoSpaceDN w:val="0"/>
        <w:adjustRightInd w:val="0"/>
        <w:ind w:firstLine="540"/>
        <w:rPr>
          <w:rFonts w:ascii="Times New Roman" w:hAnsi="Times New Roman"/>
          <w:color w:val="000000"/>
          <w:szCs w:val="24"/>
        </w:rPr>
      </w:pPr>
    </w:p>
    <w:p w:rsidR="00B03DD5" w:rsidRPr="00CF3571" w:rsidRDefault="00B03DD5" w:rsidP="00B03DD5">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3" w:name="Par529"/>
      <w:bookmarkStart w:id="54" w:name="_Toc410822167"/>
      <w:bookmarkEnd w:id="53"/>
      <w:r w:rsidRPr="00CF3571">
        <w:rPr>
          <w:rFonts w:ascii="Times New Roman" w:hAnsi="Times New Roman" w:cs="Times New Roman"/>
          <w:b/>
          <w:color w:val="000000"/>
          <w:sz w:val="24"/>
          <w:szCs w:val="24"/>
        </w:rPr>
        <w:t>Статья 16.5. Особенности подготовки документации по планировке территории, разрабатываемой на основании решения Исполнительного комитета</w:t>
      </w:r>
      <w:bookmarkEnd w:id="54"/>
    </w:p>
    <w:p w:rsidR="00B03DD5" w:rsidRPr="00CF3571" w:rsidRDefault="00B03DD5" w:rsidP="00B03DD5">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1. Решение о подготовке документации по планировке территории принимается Исполнительным комитетом по собственной инициативе либо на основании предложений физических или юридических лиц о подготовке документации по планировке территории, </w:t>
      </w:r>
      <w:r w:rsidRPr="00CF3571">
        <w:rPr>
          <w:rFonts w:ascii="Times New Roman" w:hAnsi="Times New Roman" w:cs="Times New Roman"/>
          <w:sz w:val="24"/>
          <w:szCs w:val="24"/>
        </w:rPr>
        <w:t xml:space="preserve">за исключением случаев, указанных </w:t>
      </w:r>
      <w:r w:rsidRPr="00CF3571">
        <w:rPr>
          <w:rFonts w:ascii="Times New Roman" w:hAnsi="Times New Roman" w:cs="Times New Roman"/>
          <w:color w:val="000000"/>
          <w:sz w:val="24"/>
          <w:szCs w:val="24"/>
        </w:rPr>
        <w:t xml:space="preserve">в </w:t>
      </w:r>
      <w:hyperlink w:anchor="Par2" w:history="1">
        <w:r w:rsidRPr="00CF3571">
          <w:rPr>
            <w:rFonts w:ascii="Times New Roman" w:hAnsi="Times New Roman" w:cs="Times New Roman"/>
            <w:color w:val="000000"/>
            <w:sz w:val="24"/>
            <w:szCs w:val="24"/>
          </w:rPr>
          <w:t>части</w:t>
        </w:r>
      </w:hyperlink>
      <w:r w:rsidRPr="00CF3571">
        <w:rPr>
          <w:rFonts w:ascii="Times New Roman" w:hAnsi="Times New Roman" w:cs="Times New Roman"/>
          <w:sz w:val="24"/>
          <w:szCs w:val="24"/>
        </w:rPr>
        <w:t>2 настоящей статьи.</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bookmarkStart w:id="55" w:name="Par2"/>
      <w:bookmarkEnd w:id="55"/>
      <w:r w:rsidRPr="00CF3571">
        <w:rPr>
          <w:rFonts w:ascii="Times New Roman" w:hAnsi="Times New Roman" w:cs="Times New Roman"/>
          <w:sz w:val="24"/>
          <w:szCs w:val="24"/>
        </w:rPr>
        <w:t>2. Решения о подготовке документации по планировке территории принимаются самостоятельно:</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2) лицами, являющимися правообладателями земельных участков и (или) объектов недвижимого имущества, расположенных в границах </w:t>
      </w:r>
      <w:bookmarkStart w:id="56" w:name="Par551"/>
      <w:bookmarkEnd w:id="56"/>
      <w:r w:rsidRPr="00CF3571">
        <w:rPr>
          <w:rFonts w:ascii="Times New Roman" w:hAnsi="Times New Roman" w:cs="Times New Roman"/>
          <w:sz w:val="24"/>
          <w:szCs w:val="24"/>
        </w:rPr>
        <w:t>комплексного развития территории;</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lastRenderedPageBreak/>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3. Указанное в </w:t>
      </w:r>
      <w:hyperlink w:anchor="Par548" w:history="1">
        <w:r w:rsidRPr="00CF3571">
          <w:rPr>
            <w:rFonts w:ascii="Times New Roman" w:hAnsi="Times New Roman" w:cs="Times New Roman"/>
            <w:color w:val="000000"/>
            <w:sz w:val="24"/>
            <w:szCs w:val="24"/>
          </w:rPr>
          <w:t xml:space="preserve">части </w:t>
        </w:r>
      </w:hyperlink>
      <w:r w:rsidRPr="00CF3571">
        <w:rPr>
          <w:rFonts w:ascii="Times New Roman" w:hAnsi="Times New Roman" w:cs="Times New Roman"/>
          <w:color w:val="000000"/>
          <w:sz w:val="24"/>
          <w:szCs w:val="24"/>
        </w:rPr>
        <w:t>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Азнакаевского муниципального района в сети Интернет.</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4. Со дня опубликования решения о подготовке документации по планировке территории физические или юридические лица вправе представить в Исполнительный комитет свои предложения о порядке, сроках подготовки и содержании документации по планировке территории.</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5. Подготовка документации по планировке территории осуществляется:</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 Исполнительным комитетом самостоятельно;</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2) физическими или юридическими лицами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физическими или юридическими лицами за счет их средств.</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bookmarkStart w:id="57" w:name="Par559"/>
      <w:bookmarkEnd w:id="57"/>
      <w:r w:rsidRPr="00CF3571">
        <w:rPr>
          <w:rFonts w:ascii="Times New Roman" w:hAnsi="Times New Roman" w:cs="Times New Roman"/>
          <w:sz w:val="24"/>
          <w:szCs w:val="24"/>
        </w:rPr>
        <w:t xml:space="preserve">6. Заинтересованные лица, указанные в </w:t>
      </w:r>
      <w:hyperlink r:id="rId23" w:history="1">
        <w:r w:rsidRPr="00CF3571">
          <w:rPr>
            <w:rFonts w:ascii="Times New Roman" w:hAnsi="Times New Roman" w:cs="Times New Roman"/>
            <w:color w:val="000000"/>
            <w:sz w:val="24"/>
            <w:szCs w:val="24"/>
          </w:rPr>
          <w:t>части</w:t>
        </w:r>
      </w:hyperlink>
      <w:r w:rsidRPr="00CF3571">
        <w:rPr>
          <w:rFonts w:ascii="Times New Roman" w:hAnsi="Times New Roman" w:cs="Times New Roman"/>
          <w:sz w:val="24"/>
          <w:szCs w:val="24"/>
        </w:rPr>
        <w:t xml:space="preserve">2 настоящей статьи, осуществляют подготовку документации по планировке территории и направляют ее для утверждения в Исполнительный комитет. </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7. Подготовка документации по планировке территории осуществляется на основании Генерального плана</w:t>
      </w:r>
      <w:r w:rsidRPr="00CF3571">
        <w:rPr>
          <w:rFonts w:ascii="Times New Roman" w:hAnsi="Times New Roman" w:cs="Times New Roman"/>
          <w:sz w:val="24"/>
          <w:szCs w:val="24"/>
        </w:rPr>
        <w:t xml:space="preserve"> муниципального образования «</w:t>
      </w:r>
      <w:r>
        <w:rPr>
          <w:rFonts w:ascii="Times New Roman" w:eastAsia="Times New Roman" w:hAnsi="Times New Roman" w:cs="Times New Roman"/>
          <w:sz w:val="24"/>
          <w:szCs w:val="24"/>
        </w:rPr>
        <w:t>Карамалин</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sz w:val="24"/>
          <w:szCs w:val="24"/>
        </w:rPr>
        <w:t>»</w:t>
      </w:r>
      <w:r w:rsidRPr="00CF3571">
        <w:rPr>
          <w:rFonts w:ascii="Times New Roman" w:hAnsi="Times New Roman" w:cs="Times New Roman"/>
          <w:color w:val="000000"/>
          <w:sz w:val="24"/>
          <w:szCs w:val="24"/>
        </w:rPr>
        <w:t>, настоящих Правил в соответствии с требованиями Технических регламентов, Градостроительных регламентов и с учетом границ территорий вновь выявленных объектов культурного наследия, границ зон с особыми условиями использования территорий.</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8. Подготовленная документация по планировке территории представляется в Исполнительный комитет для проверки на соответствие требованиям, установленным </w:t>
      </w:r>
      <w:hyperlink w:anchor="Par559" w:history="1">
        <w:r w:rsidRPr="00CF3571">
          <w:rPr>
            <w:rFonts w:ascii="Times New Roman" w:hAnsi="Times New Roman" w:cs="Times New Roman"/>
            <w:color w:val="000000"/>
            <w:sz w:val="24"/>
            <w:szCs w:val="24"/>
          </w:rPr>
          <w:t xml:space="preserve">частью </w:t>
        </w:r>
      </w:hyperlink>
      <w:r w:rsidRPr="00CF3571">
        <w:rPr>
          <w:rFonts w:ascii="Times New Roman" w:hAnsi="Times New Roman" w:cs="Times New Roman"/>
          <w:color w:val="000000"/>
          <w:sz w:val="24"/>
          <w:szCs w:val="24"/>
        </w:rPr>
        <w:t xml:space="preserve">7 настоящей статьи, по результатам которой принимается решение о направлении документации по планировке территории главе </w:t>
      </w:r>
      <w:r w:rsidRPr="00CF3571">
        <w:rPr>
          <w:rFonts w:ascii="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Карамалин</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sz w:val="24"/>
          <w:szCs w:val="24"/>
        </w:rPr>
        <w:t xml:space="preserve">» </w:t>
      </w:r>
      <w:r w:rsidRPr="00CF3571">
        <w:rPr>
          <w:rFonts w:ascii="Times New Roman" w:hAnsi="Times New Roman" w:cs="Times New Roman"/>
          <w:color w:val="000000"/>
          <w:sz w:val="24"/>
          <w:szCs w:val="24"/>
        </w:rPr>
        <w:t>для принятия решения о назначении публичных слушаний или об отклонении такой документации и о направлении ее на доработку.</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9. Проекты планировки территории и проекты межевания территории, подготовленные в составе документации по планировке территории на основании решения Исполнительного комитета, до их утверждения подлежат обязательному рассмотрению на публичных слушаниях в порядке, установленном </w:t>
      </w:r>
      <w:hyperlink r:id="rId24" w:history="1">
        <w:r w:rsidRPr="00CF3571">
          <w:rPr>
            <w:rFonts w:ascii="Times New Roman" w:hAnsi="Times New Roman" w:cs="Times New Roman"/>
            <w:color w:val="000000"/>
            <w:sz w:val="24"/>
            <w:szCs w:val="24"/>
          </w:rPr>
          <w:t>Положением</w:t>
        </w:r>
      </w:hyperlink>
      <w:r w:rsidRPr="00CF3571">
        <w:rPr>
          <w:rFonts w:ascii="Times New Roman" w:hAnsi="Times New Roman" w:cs="Times New Roman"/>
          <w:color w:val="000000"/>
          <w:sz w:val="24"/>
          <w:szCs w:val="24"/>
        </w:rPr>
        <w:t xml:space="preserve"> о порядке организации и проведения публичных слушаний в</w:t>
      </w:r>
      <w:r w:rsidRPr="00CF3571">
        <w:rPr>
          <w:rFonts w:ascii="Times New Roman" w:hAnsi="Times New Roman" w:cs="Times New Roman"/>
          <w:sz w:val="24"/>
          <w:szCs w:val="24"/>
        </w:rPr>
        <w:t xml:space="preserve"> муниципальном образовании «</w:t>
      </w:r>
      <w:r>
        <w:rPr>
          <w:rFonts w:ascii="Times New Roman" w:eastAsia="Times New Roman" w:hAnsi="Times New Roman" w:cs="Times New Roman"/>
          <w:sz w:val="24"/>
          <w:szCs w:val="24"/>
        </w:rPr>
        <w:t>Карамалин</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sz w:val="24"/>
          <w:szCs w:val="24"/>
        </w:rPr>
        <w:t>»</w:t>
      </w:r>
      <w:r w:rsidRPr="00CF3571">
        <w:rPr>
          <w:rFonts w:ascii="Times New Roman" w:hAnsi="Times New Roman" w:cs="Times New Roman"/>
          <w:color w:val="000000"/>
          <w:sz w:val="24"/>
          <w:szCs w:val="24"/>
        </w:rPr>
        <w:t>.</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10. Публичные слушания по проекту планировки территории и проекту межевания территории не проводятся, если они подготовлены в отношении:</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3) территории для размещения линейных объектов в границах земель лесного фонда.</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11.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w:t>
      </w:r>
      <w:r w:rsidRPr="00CF3571">
        <w:rPr>
          <w:rFonts w:ascii="Times New Roman" w:hAnsi="Times New Roman" w:cs="Times New Roman"/>
          <w:sz w:val="24"/>
          <w:szCs w:val="24"/>
        </w:rPr>
        <w:lastRenderedPageBreak/>
        <w:t>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12.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 13. Участники публичных слушаний по проекту планировки территории и проекту межевания территории вправе представить в уполномоченные на проведение публичных слушаний орган местного самоуправления поселения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11. Срок проведения публичных слушаний со дня оповещения жителей муниципального образования «</w:t>
      </w:r>
      <w:r>
        <w:rPr>
          <w:rFonts w:ascii="Times New Roman" w:eastAsia="Times New Roman" w:hAnsi="Times New Roman" w:cs="Times New Roman"/>
          <w:sz w:val="24"/>
          <w:szCs w:val="24"/>
        </w:rPr>
        <w:t>Карамалин</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sz w:val="24"/>
          <w:szCs w:val="24"/>
        </w:rPr>
        <w:t xml:space="preserve">» о времени и месте их проведения до дня опубликования заключения о результатах публичных слушаний определяется </w:t>
      </w:r>
      <w:hyperlink r:id="rId25" w:history="1">
        <w:r w:rsidRPr="00CF3571">
          <w:rPr>
            <w:rFonts w:ascii="Times New Roman" w:hAnsi="Times New Roman" w:cs="Times New Roman"/>
            <w:color w:val="000000"/>
            <w:sz w:val="24"/>
            <w:szCs w:val="24"/>
          </w:rPr>
          <w:t>Положением</w:t>
        </w:r>
      </w:hyperlink>
      <w:r w:rsidRPr="00CF3571">
        <w:rPr>
          <w:rFonts w:ascii="Times New Roman" w:hAnsi="Times New Roman" w:cs="Times New Roman"/>
          <w:color w:val="000000"/>
          <w:sz w:val="24"/>
          <w:szCs w:val="24"/>
        </w:rPr>
        <w:t xml:space="preserve"> о порядке организации и проведения публичных слушаний в </w:t>
      </w:r>
      <w:r w:rsidRPr="00CF3571">
        <w:rPr>
          <w:rFonts w:ascii="Times New Roman" w:hAnsi="Times New Roman" w:cs="Times New Roman"/>
          <w:sz w:val="24"/>
          <w:szCs w:val="24"/>
        </w:rPr>
        <w:t>муниципальном образовании «</w:t>
      </w:r>
      <w:r>
        <w:rPr>
          <w:rFonts w:ascii="Times New Roman" w:eastAsia="Times New Roman" w:hAnsi="Times New Roman" w:cs="Times New Roman"/>
          <w:sz w:val="24"/>
          <w:szCs w:val="24"/>
        </w:rPr>
        <w:t>Карамалин</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sz w:val="24"/>
          <w:szCs w:val="24"/>
        </w:rPr>
        <w:t>» и не может быть менее одного месяца и более трех месяцев.</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12. Глава </w:t>
      </w:r>
      <w:r w:rsidRPr="00CF3571">
        <w:rPr>
          <w:rFonts w:ascii="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Карамалин</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sz w:val="24"/>
          <w:szCs w:val="24"/>
        </w:rPr>
        <w:t xml:space="preserve">» </w:t>
      </w:r>
      <w:r w:rsidRPr="00CF3571">
        <w:rPr>
          <w:rFonts w:ascii="Times New Roman" w:hAnsi="Times New Roman" w:cs="Times New Roman"/>
          <w:color w:val="000000"/>
          <w:sz w:val="24"/>
          <w:szCs w:val="24"/>
        </w:rPr>
        <w:t>направляет руководителю Исполнительного комитета подготовленную документацию по планировке территории, протокол публичных слушаний по проекту планировки территории, проекту межевания территории и заключение о результатах публичных слушаний не позднее чем через 15 дней со дня проведения публичных слушаний.</w:t>
      </w:r>
    </w:p>
    <w:p w:rsidR="00B03DD5" w:rsidRPr="00CF3571"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10. Руководитель Исполнительного комитета с учетом протокола публичных слушаний по проекту планировки территории,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B03DD5" w:rsidRPr="00CF3571" w:rsidRDefault="00B03DD5" w:rsidP="00B03DD5">
      <w:pPr>
        <w:shd w:val="clear" w:color="auto" w:fill="FFFFFF"/>
        <w:spacing w:after="0" w:line="240" w:lineRule="auto"/>
        <w:ind w:firstLine="709"/>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принятия такого решения и размещается на официальном сайте Азнакаевского муниципального района в сети Интернет.</w:t>
      </w:r>
    </w:p>
    <w:p w:rsidR="00B03DD5" w:rsidRPr="00CF3571" w:rsidRDefault="00B03DD5" w:rsidP="00B03DD5">
      <w:pPr>
        <w:autoSpaceDE w:val="0"/>
        <w:autoSpaceDN w:val="0"/>
        <w:adjustRightInd w:val="0"/>
        <w:spacing w:after="0" w:line="240" w:lineRule="auto"/>
        <w:ind w:firstLine="72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12. </w:t>
      </w:r>
      <w:r w:rsidRPr="00CF3571">
        <w:rPr>
          <w:rFonts w:ascii="Times New Roman" w:hAnsi="Times New Roman" w:cs="Times New Roman"/>
          <w:sz w:val="24"/>
          <w:szCs w:val="24"/>
        </w:rPr>
        <w:t>Порядок подготовки документации по планировке территории устанавливаются Градостроительным Кодексом Российской Федерации и нормативным правовым актом Исполнительного комитета.</w:t>
      </w:r>
    </w:p>
    <w:p w:rsidR="008E71B9" w:rsidRDefault="008E71B9" w:rsidP="008E71B9">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42"/>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bookmarkStart w:id="58" w:name="_Toc154142024"/>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9" w:name="_Toc277748818"/>
      <w:bookmarkStart w:id="60" w:name="_Toc375667036"/>
      <w:r>
        <w:rPr>
          <w:rFonts w:ascii="Times New Roman" w:eastAsia="Times New Roman" w:hAnsi="Times New Roman" w:cs="Times New Roman"/>
          <w:b/>
          <w:bCs/>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58"/>
      <w:bookmarkEnd w:id="59"/>
      <w:bookmarkEnd w:id="60"/>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Если законом Республики Татарстан не установлено иное, органы местного самоуправления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определены технические условия подключения объекта капитального строительства к сетям инженерно-технического обеспечения (по канализованию, водо-, тепло-, электроснабжению и связи) и плата за подключение к сетям инженерно-технического обеспечения;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установлены границы земельного участка на местности;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произведен государственный кадастровый учет.</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1" w:name="_Toc375667037"/>
      <w:r>
        <w:rPr>
          <w:rFonts w:ascii="Times New Roman" w:eastAsia="Times New Roman" w:hAnsi="Times New Roman" w:cs="Times New Roman"/>
          <w:b/>
          <w:bCs/>
          <w:sz w:val="24"/>
          <w:szCs w:val="24"/>
          <w:lang w:eastAsia="ru-RU"/>
        </w:rPr>
        <w:t>Статья 18. Принципы предоставления земельных участков, сформированных из состава государственных или муниципальных земель</w:t>
      </w:r>
      <w:bookmarkEnd w:id="61"/>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для жилищного строительства на аукционах;</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2" w:name="_Toc375667038"/>
      <w:r>
        <w:rPr>
          <w:rFonts w:ascii="Times New Roman" w:eastAsia="Times New Roman" w:hAnsi="Times New Roman" w:cs="Times New Roman"/>
          <w:b/>
          <w:bCs/>
          <w:sz w:val="24"/>
          <w:szCs w:val="24"/>
          <w:lang w:eastAsia="ru-RU"/>
        </w:rPr>
        <w:t>Статья 19. Особенности предоставления земельных участков</w:t>
      </w:r>
      <w:bookmarkEnd w:id="62"/>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3" w:name="_Toc375667039"/>
      <w:r>
        <w:rPr>
          <w:rFonts w:ascii="Times New Roman" w:eastAsia="Times New Roman" w:hAnsi="Times New Roman" w:cs="Times New Roman"/>
          <w:b/>
          <w:bCs/>
          <w:sz w:val="24"/>
          <w:szCs w:val="24"/>
          <w:lang w:eastAsia="ru-RU"/>
        </w:rPr>
        <w:lastRenderedPageBreak/>
        <w:t>Статья 20. Резервирование земельных участков для государственных или муниципальных нужд</w:t>
      </w:r>
      <w:bookmarkEnd w:id="63"/>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на территории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4" w:name="_Toc375667040"/>
      <w:r>
        <w:rPr>
          <w:rFonts w:ascii="Times New Roman" w:eastAsia="Times New Roman" w:hAnsi="Times New Roman" w:cs="Times New Roman"/>
          <w:b/>
          <w:bCs/>
          <w:sz w:val="24"/>
          <w:szCs w:val="24"/>
          <w:lang w:eastAsia="ru-RU"/>
        </w:rPr>
        <w:t>Глава 6. Установление, изменение, фиксация границ земель публичного использования, их использование</w:t>
      </w:r>
      <w:bookmarkEnd w:id="64"/>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5" w:name="_Toc375667041"/>
      <w:r>
        <w:rPr>
          <w:rFonts w:ascii="Times New Roman" w:eastAsia="Times New Roman" w:hAnsi="Times New Roman" w:cs="Times New Roman"/>
          <w:b/>
          <w:bCs/>
          <w:sz w:val="24"/>
          <w:szCs w:val="24"/>
          <w:lang w:eastAsia="ru-RU"/>
        </w:rPr>
        <w:t>Статья 21. Общие положения о землях публичного использования</w:t>
      </w:r>
      <w:bookmarkEnd w:id="65"/>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Границы земель публичного использования: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фиксируются в случаях определенных статьей 23 настоящих Правил.</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w:t>
      </w:r>
      <w:r>
        <w:rPr>
          <w:rFonts w:ascii="Times New Roman" w:eastAsia="Times New Roman" w:hAnsi="Times New Roman" w:cs="Times New Roman"/>
          <w:sz w:val="24"/>
          <w:szCs w:val="24"/>
          <w:lang w:eastAsia="ru-RU"/>
        </w:rPr>
        <w:lastRenderedPageBreak/>
        <w:t>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6" w:name="_Toc375667042"/>
      <w:r>
        <w:rPr>
          <w:rFonts w:ascii="Times New Roman" w:eastAsia="Times New Roman" w:hAnsi="Times New Roman" w:cs="Times New Roman"/>
          <w:b/>
          <w:bCs/>
          <w:sz w:val="24"/>
          <w:szCs w:val="24"/>
          <w:lang w:eastAsia="ru-RU"/>
        </w:rPr>
        <w:t>Статья 22. Установление и изменение границ земель публичного использования</w:t>
      </w:r>
      <w:bookmarkEnd w:id="66"/>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изменяются красные линии без установления и без изменения границ зон действия публичных сервитутов;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 изменяются красные линии, но устанавливаются, изменяются границы зон действия публичных сервитутов.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изменение красных линий и последствия такого изменения;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7" w:name="_Toc375667043"/>
      <w:r>
        <w:rPr>
          <w:rFonts w:ascii="Times New Roman" w:eastAsia="Times New Roman" w:hAnsi="Times New Roman" w:cs="Times New Roman"/>
          <w:b/>
          <w:bCs/>
          <w:sz w:val="24"/>
          <w:szCs w:val="24"/>
          <w:lang w:eastAsia="ru-RU"/>
        </w:rPr>
        <w:t>Статья 23. Фиксация границ земель публичного использования</w:t>
      </w:r>
      <w:bookmarkEnd w:id="67"/>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красные линии,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Исполнительным комитетом направляется извещение определенным в части 3 настоящей статьи правообладателям, в котором указываются: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8" w:name="_Toc375667044"/>
      <w:r>
        <w:rPr>
          <w:rFonts w:ascii="Times New Roman" w:eastAsia="Times New Roman" w:hAnsi="Times New Roman" w:cs="Times New Roman"/>
          <w:b/>
          <w:bCs/>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8"/>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карте градостроительного зонирования территории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помимо территориальных зон могут отображаться: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определят различное назначение частей указанных территорий, земельных участков.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E71B9" w:rsidRDefault="008E71B9" w:rsidP="008E71B9">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9" w:name="_Toc375667045"/>
      <w:r>
        <w:rPr>
          <w:rFonts w:ascii="Times New Roman" w:eastAsia="Times New Roman" w:hAnsi="Times New Roman" w:cs="Times New Roman"/>
          <w:b/>
          <w:bCs/>
          <w:sz w:val="24"/>
          <w:szCs w:val="24"/>
          <w:lang w:eastAsia="ru-RU"/>
        </w:rPr>
        <w:t>Глава 7. Строительные изменения недвижимости</w:t>
      </w:r>
      <w:bookmarkEnd w:id="69"/>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0" w:name="_Toc375667046"/>
      <w:r>
        <w:rPr>
          <w:rFonts w:ascii="Times New Roman" w:eastAsia="Times New Roman" w:hAnsi="Times New Roman" w:cs="Times New Roman"/>
          <w:b/>
          <w:bCs/>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70"/>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Выдача разрешения на строительство недвижимости не требуется в случаях:</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строительства на земельном участке, предоставленном для ведения садоводства, дачного хозяйства;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строительства, реконструкции объектов, не являющихся объектами капитального строительства (киосков, навесов и других);</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строительства на земельном участке строений и сооружений вспомогательного использования;</w:t>
      </w:r>
    </w:p>
    <w:p w:rsidR="00B03DD5" w:rsidRPr="00A21065" w:rsidRDefault="008E71B9" w:rsidP="00B03DD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превышают предельные параметры разрешенного строительства, реконструкции, установленные градостроительным регламентом</w:t>
      </w:r>
      <w:r w:rsidR="00B03DD5" w:rsidRPr="00A21065">
        <w:rPr>
          <w:rFonts w:ascii="Times New Roman" w:eastAsia="Times New Roman" w:hAnsi="Times New Roman" w:cs="Times New Roman"/>
          <w:sz w:val="24"/>
          <w:szCs w:val="24"/>
          <w:lang w:eastAsia="ru-RU"/>
        </w:rPr>
        <w:t>;</w:t>
      </w:r>
    </w:p>
    <w:p w:rsidR="008E71B9"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A21065">
        <w:rPr>
          <w:rFonts w:ascii="Times New Roman" w:hAnsi="Times New Roman"/>
          <w:sz w:val="24"/>
          <w:szCs w:val="24"/>
        </w:rPr>
        <w:t xml:space="preserve">6) </w:t>
      </w:r>
      <w:r w:rsidRPr="00A21065">
        <w:rPr>
          <w:rStyle w:val="blk"/>
          <w:rFonts w:ascii="Times New Roman" w:hAnsi="Times New Roman"/>
          <w:sz w:val="24"/>
          <w:szCs w:val="24"/>
        </w:rPr>
        <w:t>капитального ремонта объектов капитального строительства</w:t>
      </w:r>
      <w:r w:rsidR="008E71B9">
        <w:rPr>
          <w:rFonts w:ascii="Times New Roman" w:eastAsia="Times New Roman" w:hAnsi="Times New Roman" w:cs="Times New Roman"/>
          <w:sz w:val="24"/>
          <w:szCs w:val="24"/>
          <w:lang w:eastAsia="ru-RU"/>
        </w:rPr>
        <w:t>.</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w:t>
      </w:r>
    </w:p>
    <w:p w:rsidR="008E71B9" w:rsidRDefault="008E71B9" w:rsidP="008E71B9">
      <w:pPr>
        <w:tabs>
          <w:tab w:val="left" w:pos="720"/>
        </w:tabs>
        <w:spacing w:after="0" w:line="240" w:lineRule="auto"/>
        <w:ind w:right="-6" w:firstLine="709"/>
        <w:jc w:val="both"/>
        <w:rPr>
          <w:rFonts w:ascii="Times New Roman" w:eastAsia="Times New Roman" w:hAnsi="Times New Roman" w:cs="Times New Roman"/>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1" w:name="_Toc375667047"/>
      <w:r>
        <w:rPr>
          <w:rFonts w:ascii="Times New Roman" w:eastAsia="Times New Roman" w:hAnsi="Times New Roman" w:cs="Times New Roman"/>
          <w:b/>
          <w:bCs/>
          <w:sz w:val="24"/>
          <w:szCs w:val="24"/>
          <w:lang w:eastAsia="ru-RU"/>
        </w:rPr>
        <w:t>Статья 26. Подготовка проектной документации</w:t>
      </w:r>
      <w:bookmarkEnd w:id="71"/>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основании соответствия требованиям градостроительному плану земельного участка предоставляются разрешения на строительство, кроме случаев, определенных законодательством о градостроительной деятельности и указанных в части 3 статьи 27 настоящих Правил.</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Проектную документацию подготавливает застройщик (заказчик) либо привлекаемое на основании договора застройщиком (заказчиком) физические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Отношения между застройщиками (заказчиками) и исполнителями регулируются гражданским законодательством.</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Подготовка проектной документации осуществляется на основании задания застройщика или заказчика (при подготовке проектной документации исполнителем на основании договора).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Застройщик (заказчик) обязан представить исполнителю:</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результаты инженерных изысканий либо задание исполнителю выполнить инженерные изыскания;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задание исполнителю получить технические условия.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Задание застройщика (заказчика) исполнителю может включать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допускаются подготовка и реализация проектной документации без выполнения соответствующих инженерных изысканий.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Отношения между застройщиками (заказчиками) и исполнителями инженерных изысканий регулируются гражданским законодательством.</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Технические условия подготавливаются: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Исполнительного комитета или правообладателей земельных участков.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Исполнительный комитет, не позднее, чем за тридцать дней до дня принятия решения о проведении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схема планировочной организации земельного участка, выполненная в соответствии с градостроительным планом земельного участка;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архитектурные решения;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конструктивные и объемно-планировочные решения;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проект организации строительства объектов капитального строительства;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перечень мероприятий по охране окружающей среды,  обеспечению пожарной безопасности;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иная документация в случаях, предусмотренных федеральными законами.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Проектная документация разрабатывается в соответствии с:</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результатами инженерных изысканий;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B03DD5" w:rsidRPr="00161E8E" w:rsidRDefault="00B03DD5" w:rsidP="00B03DD5">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27. Выдача разрешений на строительство</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p>
    <w:p w:rsidR="00B03DD5" w:rsidRPr="00161E8E" w:rsidRDefault="00B03DD5" w:rsidP="00B03DD5">
      <w:pPr>
        <w:tabs>
          <w:tab w:val="left" w:pos="720"/>
        </w:tabs>
        <w:spacing w:after="0" w:line="240" w:lineRule="auto"/>
        <w:ind w:right="-6" w:firstLine="540"/>
        <w:jc w:val="both"/>
        <w:rPr>
          <w:rFonts w:ascii="Times New Roman" w:hAnsi="Times New Roman" w:cs="Times New Roman"/>
          <w:snapToGrid w:val="0"/>
          <w:sz w:val="24"/>
          <w:szCs w:val="24"/>
        </w:rPr>
      </w:pPr>
      <w:r w:rsidRPr="00161E8E">
        <w:rPr>
          <w:rFonts w:ascii="Times New Roman" w:eastAsia="Times New Roman" w:hAnsi="Times New Roman" w:cs="Times New Roman"/>
          <w:sz w:val="24"/>
          <w:szCs w:val="24"/>
        </w:rPr>
        <w:t xml:space="preserve">1. Разрешение на строительство представляет собой документ, </w:t>
      </w:r>
      <w:r w:rsidRPr="00161E8E">
        <w:rPr>
          <w:rStyle w:val="blk"/>
          <w:rFonts w:ascii="Times New Roman" w:hAnsi="Times New Roman" w:cs="Times New Roman"/>
          <w:sz w:val="24"/>
          <w:szCs w:val="24"/>
        </w:rPr>
        <w:t xml:space="preserve">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w:t>
      </w:r>
      <w:r w:rsidRPr="00161E8E">
        <w:rPr>
          <w:rFonts w:ascii="Times New Roman" w:hAnsi="Times New Roman" w:cs="Times New Roman"/>
          <w:sz w:val="24"/>
          <w:szCs w:val="24"/>
        </w:rPr>
        <w:t>(за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w:t>
      </w:r>
      <w:r w:rsidRPr="00161E8E">
        <w:rPr>
          <w:rStyle w:val="blk"/>
          <w:rFonts w:ascii="Times New Roman" w:hAnsi="Times New Roman" w:cs="Times New Roman"/>
          <w:sz w:val="24"/>
          <w:szCs w:val="24"/>
        </w:rPr>
        <w:t xml:space="preserve">,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Pr="00161E8E">
        <w:rPr>
          <w:rFonts w:ascii="Times New Roman" w:hAnsi="Times New Roman" w:cs="Times New Roman"/>
          <w:snapToGrid w:val="0"/>
          <w:sz w:val="24"/>
          <w:szCs w:val="24"/>
        </w:rPr>
        <w:t>Градостроительным кодексом Российской Федерации.</w:t>
      </w:r>
    </w:p>
    <w:p w:rsidR="00B03DD5" w:rsidRPr="00161E8E" w:rsidRDefault="00B03DD5" w:rsidP="00B03DD5">
      <w:pPr>
        <w:tabs>
          <w:tab w:val="left" w:pos="720"/>
        </w:tabs>
        <w:spacing w:after="0" w:line="240" w:lineRule="auto"/>
        <w:ind w:right="-6" w:firstLine="540"/>
        <w:jc w:val="both"/>
        <w:rPr>
          <w:rFonts w:ascii="Times New Roman" w:hAnsi="Times New Roman" w:cs="Times New Roman"/>
          <w:sz w:val="24"/>
          <w:szCs w:val="24"/>
        </w:rPr>
      </w:pPr>
      <w:r w:rsidRPr="00161E8E">
        <w:rPr>
          <w:rFonts w:ascii="Times New Roman" w:hAnsi="Times New Roman" w:cs="Times New Roman"/>
          <w:sz w:val="24"/>
          <w:szCs w:val="24"/>
        </w:rPr>
        <w:t xml:space="preserve">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w:t>
      </w:r>
      <w:hyperlink r:id="rId26" w:history="1">
        <w:r w:rsidRPr="00161E8E">
          <w:rPr>
            <w:rFonts w:ascii="Times New Roman" w:hAnsi="Times New Roman" w:cs="Times New Roman"/>
            <w:color w:val="000000"/>
            <w:sz w:val="24"/>
            <w:szCs w:val="24"/>
          </w:rPr>
          <w:t xml:space="preserve">частью 1 статьи </w:t>
        </w:r>
      </w:hyperlink>
      <w:r w:rsidRPr="00161E8E">
        <w:rPr>
          <w:rFonts w:ascii="Times New Roman" w:hAnsi="Times New Roman" w:cs="Times New Roman"/>
          <w:color w:val="000000"/>
          <w:sz w:val="24"/>
          <w:szCs w:val="24"/>
        </w:rPr>
        <w:t>24</w:t>
      </w:r>
      <w:r w:rsidRPr="00161E8E">
        <w:rPr>
          <w:rFonts w:ascii="Times New Roman" w:hAnsi="Times New Roman" w:cs="Times New Roman"/>
          <w:sz w:val="24"/>
          <w:szCs w:val="24"/>
        </w:rPr>
        <w:t xml:space="preserve"> настоящих Правил требованиям к назначению, параметрам и размещению объекта капитального строительства на указанном земельном участке.</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2. В границах муниципального образования «</w:t>
      </w:r>
      <w:r>
        <w:rPr>
          <w:rFonts w:ascii="Times New Roman" w:eastAsia="Times New Roman" w:hAnsi="Times New Roman" w:cs="Times New Roman"/>
          <w:sz w:val="24"/>
          <w:szCs w:val="24"/>
        </w:rPr>
        <w:t>Карамалин</w:t>
      </w:r>
      <w:r w:rsidRPr="00161E8E">
        <w:rPr>
          <w:rFonts w:ascii="Times New Roman" w:eastAsia="Times New Roman" w:hAnsi="Times New Roman" w:cs="Times New Roman"/>
          <w:sz w:val="24"/>
          <w:szCs w:val="24"/>
        </w:rPr>
        <w:t>ское сельское поселение» разрешение на строительство выдается Исполнительным комитетом.</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проектной документации следующих объектов капитального строительства:</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xml:space="preserve">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w:t>
      </w:r>
      <w:r w:rsidRPr="00161E8E">
        <w:rPr>
          <w:rFonts w:ascii="Times New Roman" w:hAnsi="Times New Roman" w:cs="Times New Roman"/>
          <w:sz w:val="24"/>
          <w:szCs w:val="24"/>
        </w:rPr>
        <w:t>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r w:rsidRPr="00161E8E">
        <w:rPr>
          <w:rFonts w:ascii="Times New Roman" w:eastAsia="Times New Roman" w:hAnsi="Times New Roman" w:cs="Times New Roman"/>
          <w:sz w:val="24"/>
          <w:szCs w:val="24"/>
        </w:rPr>
        <w:t>;</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3) многоквартирные дома с количеством этажей не более чем три, состоящие из одной или нескольких блок-секций, количество которых не превышает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r w:rsidRPr="00161E8E">
        <w:rPr>
          <w:rFonts w:ascii="Times New Roman" w:hAnsi="Times New Roman" w:cs="Times New Roman"/>
          <w:sz w:val="24"/>
          <w:szCs w:val="24"/>
        </w:rPr>
        <w:t>, в случае, если строительство или реконструкция таких многоквартирных домов осуществляется без привлечения средств бюджетов бюджетной системы Российской Федерации</w:t>
      </w:r>
      <w:r w:rsidRPr="00161E8E">
        <w:rPr>
          <w:rFonts w:ascii="Times New Roman" w:eastAsia="Times New Roman" w:hAnsi="Times New Roman" w:cs="Times New Roman"/>
          <w:sz w:val="24"/>
          <w:szCs w:val="24"/>
        </w:rPr>
        <w:t>;</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xml:space="preserve">4) отдельно стоящие объекты капитального строительства с количеством этажей не более чем два, общая площадь которых составляет не более чем </w:t>
      </w:r>
      <w:smartTag w:uri="urn:schemas-microsoft-com:office:smarttags" w:element="metricconverter">
        <w:smartTagPr>
          <w:attr w:name="ProductID" w:val="1500 кв. м"/>
        </w:smartTagPr>
        <w:r w:rsidRPr="00161E8E">
          <w:rPr>
            <w:rFonts w:ascii="Times New Roman" w:eastAsia="Times New Roman" w:hAnsi="Times New Roman" w:cs="Times New Roman"/>
            <w:sz w:val="24"/>
            <w:szCs w:val="24"/>
          </w:rPr>
          <w:t>1500 кв. м</w:t>
        </w:r>
      </w:smartTag>
      <w:r w:rsidRPr="00161E8E">
        <w:rPr>
          <w:rFonts w:ascii="Times New Roman" w:eastAsia="Times New Roman" w:hAnsi="Times New Roman" w:cs="Times New Roman"/>
          <w:sz w:val="24"/>
          <w:szCs w:val="24"/>
        </w:rPr>
        <w:t xml:space="preserve">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xml:space="preserve">5) отдельно стоящие объекты капитального строительства с количеством этажей не более чем два, общая площадь которых составляет не более чем </w:t>
      </w:r>
      <w:smartTag w:uri="urn:schemas-microsoft-com:office:smarttags" w:element="metricconverter">
        <w:smartTagPr>
          <w:attr w:name="ProductID" w:val="1500 кв. м"/>
        </w:smartTagPr>
        <w:r w:rsidRPr="00161E8E">
          <w:rPr>
            <w:rFonts w:ascii="Times New Roman" w:eastAsia="Times New Roman" w:hAnsi="Times New Roman" w:cs="Times New Roman"/>
            <w:sz w:val="24"/>
            <w:szCs w:val="24"/>
          </w:rPr>
          <w:t>1500 кв. м</w:t>
        </w:r>
      </w:smartTag>
      <w:r w:rsidRPr="00161E8E">
        <w:rPr>
          <w:rFonts w:ascii="Times New Roman" w:eastAsia="Times New Roman" w:hAnsi="Times New Roman" w:cs="Times New Roman"/>
          <w:sz w:val="24"/>
          <w:szCs w:val="24"/>
        </w:rPr>
        <w:t>,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B03DD5" w:rsidRPr="00161E8E" w:rsidRDefault="00B03DD5" w:rsidP="00B03DD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61E8E">
        <w:rPr>
          <w:rFonts w:ascii="Times New Roman" w:hAnsi="Times New Roman" w:cs="Times New Roman"/>
          <w:color w:val="000000"/>
          <w:sz w:val="24"/>
          <w:szCs w:val="24"/>
        </w:rPr>
        <w:t xml:space="preserve">6) буровые скважины, предусмотренные подготовленными, согласованными и утвержденными в соответствии с </w:t>
      </w:r>
      <w:hyperlink r:id="rId27" w:history="1">
        <w:r w:rsidRPr="00161E8E">
          <w:rPr>
            <w:rFonts w:ascii="Times New Roman" w:hAnsi="Times New Roman" w:cs="Times New Roman"/>
            <w:color w:val="000000"/>
            <w:sz w:val="24"/>
            <w:szCs w:val="24"/>
          </w:rPr>
          <w:t>законодательством</w:t>
        </w:r>
      </w:hyperlink>
      <w:r w:rsidRPr="00161E8E">
        <w:rPr>
          <w:rFonts w:ascii="Times New Roman" w:hAnsi="Times New Roman" w:cs="Times New Roman"/>
          <w:color w:val="000000"/>
          <w:sz w:val="24"/>
          <w:szCs w:val="24"/>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B03DD5" w:rsidRPr="00161E8E" w:rsidRDefault="00B03DD5" w:rsidP="00B03DD5">
      <w:pPr>
        <w:autoSpaceDE w:val="0"/>
        <w:autoSpaceDN w:val="0"/>
        <w:adjustRightInd w:val="0"/>
        <w:spacing w:after="0" w:line="240" w:lineRule="auto"/>
        <w:ind w:firstLine="709"/>
        <w:jc w:val="both"/>
        <w:rPr>
          <w:rFonts w:ascii="Times New Roman" w:hAnsi="Times New Roman" w:cs="Times New Roman"/>
          <w:sz w:val="24"/>
          <w:szCs w:val="24"/>
        </w:rPr>
      </w:pPr>
      <w:r w:rsidRPr="00161E8E">
        <w:rPr>
          <w:rFonts w:ascii="Times New Roman" w:hAnsi="Times New Roman" w:cs="Times New Roman"/>
          <w:sz w:val="24"/>
          <w:szCs w:val="24"/>
        </w:rPr>
        <w:t>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а также в отношении модифицированной проектной документации.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 за исключением проектной документации, подготовленной для проведения капитального ремонта автомобильных дорог общего пользования.</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hAnsi="Times New Roman" w:cs="Times New Roman"/>
          <w:snapToGrid w:val="0"/>
          <w:sz w:val="24"/>
          <w:szCs w:val="24"/>
        </w:rPr>
        <w:t>Застройщик или технический</w:t>
      </w:r>
      <w:r w:rsidRPr="00161E8E">
        <w:rPr>
          <w:rFonts w:ascii="Times New Roman" w:eastAsia="Times New Roman" w:hAnsi="Times New Roman" w:cs="Times New Roman"/>
          <w:sz w:val="24"/>
          <w:szCs w:val="24"/>
        </w:rPr>
        <w:t>,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4. 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предусмотренным в соответствии с частью 13 статьи 48 Градостроительного кодекса Российской Федерации,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государственную экспертизу одновременно с проектной документацией). В случае, если результаты инженерных изысканий  были направлены на государственную экспертизу до направления проектной документации на государственную экспертизу, результатом государственной экспертизы является заключение о соответствии (положительное заключение) или несоответствие (отрицательное заключение) результатов инженерных изысканий требованиям технических регламентов.</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5. Застройщик утверждает проектную документацию и направляет заявление о выдаче разрешения на строительство, к которому прилагаются следующие документы:</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1) правоустанавливающие документы на земельный участок;</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2) градостроительный план земельного участка</w:t>
      </w:r>
      <w:r w:rsidRPr="00161E8E">
        <w:rPr>
          <w:rStyle w:val="blk"/>
          <w:rFonts w:ascii="Times New Roman" w:hAnsi="Times New Roman" w:cs="Times New Roman"/>
          <w:sz w:val="24"/>
          <w:szCs w:val="24"/>
        </w:rPr>
        <w:t>,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w:t>
      </w:r>
      <w:r w:rsidRPr="00161E8E">
        <w:rPr>
          <w:rFonts w:ascii="Times New Roman" w:eastAsia="Times New Roman" w:hAnsi="Times New Roman" w:cs="Times New Roman"/>
          <w:sz w:val="24"/>
          <w:szCs w:val="24"/>
        </w:rPr>
        <w:t>;</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3) материалы, содержащиеся в проектной документации: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пояснительная записка;</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схема планировочной организации земельного участка, выполненная в соответствии с</w:t>
      </w:r>
      <w:r w:rsidRPr="00161E8E">
        <w:rPr>
          <w:rStyle w:val="blk"/>
          <w:rFonts w:ascii="Times New Roman" w:hAnsi="Times New Roman" w:cs="Times New Roman"/>
          <w:sz w:val="24"/>
          <w:szCs w:val="24"/>
        </w:rPr>
        <w:t>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xml:space="preserve">- схема планировочной организации земельного участка, подтверждающая расположение линейного объекта в пределах красных линий, утвержденных </w:t>
      </w:r>
      <w:r w:rsidRPr="00161E8E">
        <w:rPr>
          <w:rFonts w:ascii="Times New Roman" w:hAnsi="Times New Roman" w:cs="Times New Roman"/>
          <w:snapToGrid w:val="0"/>
          <w:sz w:val="24"/>
          <w:szCs w:val="24"/>
        </w:rPr>
        <w:t xml:space="preserve">в составе документации </w:t>
      </w:r>
      <w:r w:rsidRPr="00161E8E">
        <w:rPr>
          <w:rFonts w:ascii="Times New Roman" w:eastAsia="Times New Roman" w:hAnsi="Times New Roman" w:cs="Times New Roman"/>
          <w:sz w:val="24"/>
          <w:szCs w:val="24"/>
        </w:rPr>
        <w:t>по планировке территории - применительно к линейным объектам;</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архитектурные решения;</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xml:space="preserve">- сведения об инженерном оборудовании, сводный план сетей инженерно-технического обеспечения </w:t>
      </w:r>
      <w:r w:rsidRPr="00161E8E">
        <w:rPr>
          <w:rStyle w:val="blk"/>
          <w:rFonts w:ascii="Times New Roman" w:hAnsi="Times New Roman" w:cs="Times New Roman"/>
          <w:sz w:val="24"/>
          <w:szCs w:val="24"/>
        </w:rPr>
        <w:t>(технологического присоединения)</w:t>
      </w:r>
      <w:r w:rsidRPr="00161E8E">
        <w:rPr>
          <w:rFonts w:ascii="Times New Roman" w:eastAsia="Times New Roman" w:hAnsi="Times New Roman" w:cs="Times New Roman"/>
          <w:sz w:val="24"/>
          <w:szCs w:val="24"/>
        </w:rPr>
        <w:t>с обозначением мест подключения проектируемого объекта капитального строительства к сетям инженерно-технического обеспечения;</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проект организации строительства;</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проект организации работ по сносу или демонтажу объектов капитального строительства, их частей;</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hAnsi="Times New Roman" w:cs="Times New Roman"/>
          <w:sz w:val="24"/>
          <w:szCs w:val="24"/>
        </w:rPr>
        <w:t xml:space="preserve">- </w:t>
      </w:r>
      <w:r w:rsidRPr="00161E8E">
        <w:rPr>
          <w:rStyle w:val="blk"/>
          <w:rFonts w:ascii="Times New Roman" w:hAnsi="Times New Roman" w:cs="Times New Roman"/>
          <w:sz w:val="24"/>
          <w:szCs w:val="24"/>
        </w:rPr>
        <w:t xml:space="preserve">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r:id="rId28" w:anchor="dst789" w:history="1">
        <w:r w:rsidRPr="00161E8E">
          <w:rPr>
            <w:rStyle w:val="ac"/>
            <w:color w:val="000000"/>
            <w:sz w:val="24"/>
            <w:szCs w:val="24"/>
          </w:rPr>
          <w:t>статьей 49</w:t>
        </w:r>
      </w:hyperlink>
      <w:r w:rsidRPr="00161E8E">
        <w:rPr>
          <w:rStyle w:val="blk"/>
          <w:rFonts w:ascii="Times New Roman" w:hAnsi="Times New Roman" w:cs="Times New Roman"/>
          <w:sz w:val="24"/>
          <w:szCs w:val="24"/>
        </w:rPr>
        <w:t xml:space="preserve"> Градостроительного Кодекса Российской Федерации;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4) положительное заключение экспертизы – применительно к проектной документации объектов, предусмотренных статьей 49 Градостроительного кодекса Российской Федерации;</w:t>
      </w:r>
    </w:p>
    <w:p w:rsidR="00B03DD5" w:rsidRPr="00161E8E"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161E8E">
        <w:rPr>
          <w:rFonts w:ascii="Times New Roman" w:hAnsi="Times New Roman" w:cs="Times New Roman"/>
          <w:snapToGrid w:val="0"/>
          <w:sz w:val="24"/>
          <w:szCs w:val="24"/>
        </w:rPr>
        <w:t xml:space="preserve">4.1) </w:t>
      </w:r>
      <w:r w:rsidRPr="00161E8E">
        <w:rPr>
          <w:rFonts w:ascii="Times New Roman" w:hAnsi="Times New Roman" w:cs="Times New Roman"/>
          <w:sz w:val="24"/>
          <w:szCs w:val="24"/>
        </w:rPr>
        <w:t xml:space="preserve">заключение, предусмотренное </w:t>
      </w:r>
      <w:hyperlink r:id="rId29" w:history="1">
        <w:r w:rsidRPr="00161E8E">
          <w:rPr>
            <w:rFonts w:ascii="Times New Roman" w:hAnsi="Times New Roman" w:cs="Times New Roman"/>
            <w:color w:val="000000"/>
            <w:sz w:val="24"/>
            <w:szCs w:val="24"/>
          </w:rPr>
          <w:t>частью 3.5 статьи 49</w:t>
        </w:r>
      </w:hyperlink>
      <w:r w:rsidRPr="00161E8E">
        <w:rPr>
          <w:rFonts w:ascii="Times New Roman" w:hAnsi="Times New Roman" w:cs="Times New Roman"/>
          <w:color w:val="000000"/>
          <w:sz w:val="24"/>
          <w:szCs w:val="24"/>
        </w:rPr>
        <w:t xml:space="preserve"> Градостроительно</w:t>
      </w:r>
      <w:r w:rsidRPr="00161E8E">
        <w:rPr>
          <w:rFonts w:ascii="Times New Roman" w:hAnsi="Times New Roman" w:cs="Times New Roman"/>
          <w:sz w:val="24"/>
          <w:szCs w:val="24"/>
        </w:rPr>
        <w:t>го Кодекса, в случае использования модифицированной проектной документации;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B03DD5" w:rsidRPr="00161E8E" w:rsidRDefault="00B03DD5" w:rsidP="00B03DD5">
      <w:pPr>
        <w:tabs>
          <w:tab w:val="left" w:pos="720"/>
        </w:tabs>
        <w:spacing w:after="0" w:line="240" w:lineRule="auto"/>
        <w:ind w:right="-6" w:firstLine="540"/>
        <w:jc w:val="both"/>
        <w:rPr>
          <w:rFonts w:ascii="Times New Roman" w:hAnsi="Times New Roman" w:cs="Times New Roman"/>
          <w:snapToGrid w:val="0"/>
          <w:color w:val="000000"/>
          <w:sz w:val="24"/>
          <w:szCs w:val="24"/>
        </w:rPr>
      </w:pPr>
      <w:r w:rsidRPr="00161E8E">
        <w:rPr>
          <w:rFonts w:ascii="Times New Roman" w:eastAsia="Times New Roman" w:hAnsi="Times New Roman" w:cs="Times New Roman"/>
          <w:sz w:val="24"/>
          <w:szCs w:val="24"/>
        </w:rPr>
        <w:t>6) согласие всех правообладателей объекта капитального строительства в случае реконструкции такого объекта</w:t>
      </w:r>
      <w:r w:rsidRPr="00161E8E">
        <w:rPr>
          <w:rFonts w:ascii="Times New Roman" w:hAnsi="Times New Roman" w:cs="Times New Roman"/>
          <w:sz w:val="24"/>
          <w:szCs w:val="24"/>
        </w:rPr>
        <w:t xml:space="preserve">, </w:t>
      </w:r>
      <w:r w:rsidRPr="00161E8E">
        <w:rPr>
          <w:rFonts w:ascii="Times New Roman" w:hAnsi="Times New Roman" w:cs="Times New Roman"/>
          <w:color w:val="000000"/>
          <w:sz w:val="24"/>
          <w:szCs w:val="24"/>
        </w:rPr>
        <w:t xml:space="preserve">за исключением указанных в </w:t>
      </w:r>
      <w:hyperlink r:id="rId30" w:history="1">
        <w:r w:rsidRPr="00161E8E">
          <w:rPr>
            <w:rFonts w:ascii="Times New Roman" w:hAnsi="Times New Roman" w:cs="Times New Roman"/>
            <w:color w:val="000000"/>
            <w:sz w:val="24"/>
            <w:szCs w:val="24"/>
          </w:rPr>
          <w:t>пункте 6.2</w:t>
        </w:r>
      </w:hyperlink>
      <w:r w:rsidRPr="00161E8E">
        <w:rPr>
          <w:rFonts w:ascii="Times New Roman" w:hAnsi="Times New Roman" w:cs="Times New Roman"/>
          <w:color w:val="000000"/>
          <w:sz w:val="24"/>
          <w:szCs w:val="24"/>
        </w:rPr>
        <w:t xml:space="preserve"> настоящей части случаев реконструкции многоквартирного дома</w:t>
      </w:r>
      <w:r w:rsidRPr="00161E8E">
        <w:rPr>
          <w:rFonts w:ascii="Times New Roman" w:hAnsi="Times New Roman" w:cs="Times New Roman"/>
          <w:snapToGrid w:val="0"/>
          <w:color w:val="000000"/>
          <w:sz w:val="24"/>
          <w:szCs w:val="24"/>
        </w:rPr>
        <w:t>.</w:t>
      </w:r>
    </w:p>
    <w:p w:rsidR="00B03DD5" w:rsidRPr="00161E8E"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161E8E">
        <w:rPr>
          <w:rFonts w:ascii="Times New Roman" w:hAnsi="Times New Roman" w:cs="Times New Roman"/>
          <w:color w:val="000000"/>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B03DD5" w:rsidRPr="00161E8E"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161E8E">
        <w:rPr>
          <w:rFonts w:ascii="Times New Roman" w:hAnsi="Times New Roman" w:cs="Times New Roman"/>
          <w:color w:val="000000"/>
          <w:sz w:val="24"/>
          <w:szCs w:val="24"/>
        </w:rPr>
        <w:t xml:space="preserve">6.2) решение общего собрания собственников помещений и машино-мест в многоквартирном доме, принятое в соответствии с жилищным </w:t>
      </w:r>
      <w:hyperlink r:id="rId31" w:history="1">
        <w:r w:rsidRPr="00161E8E">
          <w:rPr>
            <w:rFonts w:ascii="Times New Roman" w:hAnsi="Times New Roman" w:cs="Times New Roman"/>
            <w:color w:val="000000"/>
            <w:sz w:val="24"/>
            <w:szCs w:val="24"/>
          </w:rPr>
          <w:t>законодательством</w:t>
        </w:r>
      </w:hyperlink>
      <w:r w:rsidRPr="00161E8E">
        <w:rPr>
          <w:rFonts w:ascii="Times New Roman" w:hAnsi="Times New Roman" w:cs="Times New Roman"/>
          <w:color w:val="000000"/>
          <w:sz w:val="24"/>
          <w:szCs w:val="24"/>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B03DD5" w:rsidRPr="00161E8E"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161E8E">
        <w:rPr>
          <w:rFonts w:ascii="Times New Roman" w:hAnsi="Times New Roman" w:cs="Times New Roman"/>
          <w:color w:val="000000"/>
          <w:sz w:val="24"/>
          <w:szCs w:val="24"/>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B03DD5" w:rsidRPr="00161E8E" w:rsidRDefault="00B03DD5" w:rsidP="00B03DD5">
      <w:pPr>
        <w:tabs>
          <w:tab w:val="left" w:pos="720"/>
        </w:tabs>
        <w:spacing w:after="0" w:line="240" w:lineRule="auto"/>
        <w:ind w:right="-6" w:firstLine="540"/>
        <w:jc w:val="both"/>
        <w:rPr>
          <w:rStyle w:val="blk"/>
          <w:rFonts w:ascii="Times New Roman" w:hAnsi="Times New Roman" w:cs="Times New Roman"/>
          <w:color w:val="000000"/>
          <w:sz w:val="24"/>
          <w:szCs w:val="24"/>
        </w:rPr>
      </w:pPr>
      <w:r w:rsidRPr="00161E8E">
        <w:rPr>
          <w:rStyle w:val="blk"/>
          <w:rFonts w:ascii="Times New Roman" w:hAnsi="Times New Roman" w:cs="Times New Roman"/>
          <w:color w:val="000000"/>
          <w:sz w:val="24"/>
          <w:szCs w:val="24"/>
        </w:rPr>
        <w:t xml:space="preserve">Документы (их копии или сведения, содержащиеся в них), указанные в </w:t>
      </w:r>
      <w:hyperlink r:id="rId32" w:anchor="dst253" w:history="1">
        <w:r w:rsidRPr="00161E8E">
          <w:rPr>
            <w:rStyle w:val="ac"/>
            <w:color w:val="000000"/>
            <w:sz w:val="24"/>
            <w:szCs w:val="24"/>
          </w:rPr>
          <w:t>пунктах 1</w:t>
        </w:r>
      </w:hyperlink>
      <w:r w:rsidRPr="00161E8E">
        <w:rPr>
          <w:rStyle w:val="blk"/>
          <w:rFonts w:ascii="Times New Roman" w:hAnsi="Times New Roman" w:cs="Times New Roman"/>
          <w:color w:val="000000"/>
          <w:sz w:val="24"/>
          <w:szCs w:val="24"/>
        </w:rPr>
        <w:t xml:space="preserve">, </w:t>
      </w:r>
      <w:hyperlink r:id="rId33" w:anchor="dst1593" w:history="1">
        <w:r w:rsidRPr="00161E8E">
          <w:rPr>
            <w:rStyle w:val="ac"/>
            <w:color w:val="000000"/>
            <w:sz w:val="24"/>
            <w:szCs w:val="24"/>
          </w:rPr>
          <w:t>2</w:t>
        </w:r>
      </w:hyperlink>
      <w:r w:rsidRPr="00161E8E">
        <w:rPr>
          <w:rStyle w:val="blk"/>
          <w:rFonts w:ascii="Times New Roman" w:hAnsi="Times New Roman" w:cs="Times New Roman"/>
          <w:color w:val="000000"/>
          <w:sz w:val="24"/>
          <w:szCs w:val="24"/>
        </w:rPr>
        <w:t xml:space="preserve"> и 5 части 5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hAnsi="Times New Roman" w:cs="Times New Roman"/>
          <w:sz w:val="24"/>
          <w:szCs w:val="24"/>
        </w:rPr>
        <w:t xml:space="preserve">Документы, указанные в пункте 1 части </w:t>
      </w:r>
      <w:hyperlink r:id="rId34" w:history="1">
        <w:r w:rsidRPr="00161E8E">
          <w:rPr>
            <w:rFonts w:ascii="Times New Roman" w:hAnsi="Times New Roman" w:cs="Times New Roman"/>
            <w:color w:val="000000"/>
            <w:sz w:val="24"/>
            <w:szCs w:val="24"/>
          </w:rPr>
          <w:t>5</w:t>
        </w:r>
      </w:hyperlink>
      <w:r w:rsidRPr="00161E8E">
        <w:rPr>
          <w:rFonts w:ascii="Times New Roman" w:hAnsi="Times New Roman" w:cs="Times New Roman"/>
          <w:color w:val="000000"/>
          <w:sz w:val="24"/>
          <w:szCs w:val="24"/>
        </w:rPr>
        <w:t xml:space="preserve"> н</w:t>
      </w:r>
      <w:r w:rsidRPr="00161E8E">
        <w:rPr>
          <w:rFonts w:ascii="Times New Roman" w:hAnsi="Times New Roman" w:cs="Times New Roman"/>
          <w:sz w:val="24"/>
          <w:szCs w:val="24"/>
        </w:rPr>
        <w:t>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6. В целях строительства, реконструкции объекта индивидуального жилищного строительства застройщик направляет заявление о выдаче разрешения на строительство в уполномоченный на выдачу разрешений на строительство орган</w:t>
      </w:r>
      <w:r w:rsidRPr="00161E8E">
        <w:rPr>
          <w:rFonts w:ascii="Times New Roman" w:hAnsi="Times New Roman" w:cs="Times New Roman"/>
          <w:sz w:val="24"/>
          <w:szCs w:val="24"/>
        </w:rPr>
        <w:t xml:space="preserve"> непосредственнолибо через многофункциональный центр. Для принятия решения о выдаче разрешения на строительство необходимы следующие документы:</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1) правоустанавливающие документы на земельный участок;</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2) градостроительный план земельного участка</w:t>
      </w:r>
      <w:r w:rsidRPr="00161E8E">
        <w:rPr>
          <w:rFonts w:ascii="Times New Roman" w:hAnsi="Times New Roman" w:cs="Times New Roman"/>
          <w:sz w:val="24"/>
          <w:szCs w:val="24"/>
        </w:rPr>
        <w:t xml:space="preserve">, </w:t>
      </w:r>
      <w:r w:rsidRPr="00161E8E">
        <w:rPr>
          <w:rStyle w:val="blk"/>
          <w:rFonts w:ascii="Times New Roman" w:hAnsi="Times New Roman" w:cs="Times New Roman"/>
          <w:sz w:val="24"/>
          <w:szCs w:val="24"/>
        </w:rPr>
        <w:t>выданный не ранее чем за три года до дня представления заявления на получение разрешения на строительство</w:t>
      </w:r>
      <w:r w:rsidRPr="00161E8E">
        <w:rPr>
          <w:rFonts w:ascii="Times New Roman" w:eastAsia="Times New Roman" w:hAnsi="Times New Roman" w:cs="Times New Roman"/>
          <w:sz w:val="24"/>
          <w:szCs w:val="24"/>
        </w:rPr>
        <w:t>;</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3) схема планировочной организации земельного участка с обозначением места размещения объекта индивидуального жилищного строительства.</w:t>
      </w:r>
    </w:p>
    <w:p w:rsidR="00B03DD5" w:rsidRPr="00161E8E" w:rsidRDefault="00B03DD5" w:rsidP="00B03DD5">
      <w:pPr>
        <w:spacing w:after="0" w:line="240" w:lineRule="auto"/>
        <w:ind w:firstLine="709"/>
        <w:jc w:val="both"/>
        <w:rPr>
          <w:rStyle w:val="blk"/>
          <w:rFonts w:ascii="Times New Roman" w:hAnsi="Times New Roman" w:cs="Times New Roman"/>
          <w:color w:val="000000"/>
          <w:sz w:val="24"/>
          <w:szCs w:val="24"/>
        </w:rPr>
      </w:pPr>
      <w:r w:rsidRPr="00161E8E">
        <w:rPr>
          <w:rStyle w:val="blk"/>
          <w:rFonts w:ascii="Times New Roman" w:hAnsi="Times New Roman" w:cs="Times New Roman"/>
          <w:color w:val="000000"/>
          <w:sz w:val="24"/>
          <w:szCs w:val="24"/>
        </w:rPr>
        <w:t xml:space="preserve">Документы (их копии или сведения, содержащиеся в них), указанные в </w:t>
      </w:r>
      <w:hyperlink r:id="rId35" w:anchor="dst253" w:history="1">
        <w:r w:rsidRPr="00161E8E">
          <w:rPr>
            <w:rStyle w:val="ac"/>
            <w:color w:val="000000"/>
            <w:sz w:val="24"/>
            <w:szCs w:val="24"/>
          </w:rPr>
          <w:t>пунктах 1</w:t>
        </w:r>
      </w:hyperlink>
      <w:r w:rsidRPr="00161E8E">
        <w:rPr>
          <w:rStyle w:val="blk"/>
          <w:rFonts w:ascii="Times New Roman" w:hAnsi="Times New Roman" w:cs="Times New Roman"/>
          <w:color w:val="000000"/>
          <w:sz w:val="24"/>
          <w:szCs w:val="24"/>
        </w:rPr>
        <w:t xml:space="preserve"> и </w:t>
      </w:r>
      <w:hyperlink r:id="rId36" w:anchor="dst1593" w:history="1">
        <w:r w:rsidRPr="00161E8E">
          <w:rPr>
            <w:rStyle w:val="ac"/>
            <w:color w:val="000000"/>
            <w:sz w:val="24"/>
            <w:szCs w:val="24"/>
          </w:rPr>
          <w:t>2</w:t>
        </w:r>
      </w:hyperlink>
      <w:r w:rsidRPr="00161E8E">
        <w:rPr>
          <w:rStyle w:val="blk"/>
          <w:rFonts w:ascii="Times New Roman" w:hAnsi="Times New Roman" w:cs="Times New Roman"/>
          <w:color w:val="000000"/>
          <w:sz w:val="24"/>
          <w:szCs w:val="24"/>
        </w:rPr>
        <w:t xml:space="preserve"> части 6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hAnsi="Times New Roman" w:cs="Times New Roman"/>
          <w:sz w:val="24"/>
          <w:szCs w:val="24"/>
        </w:rPr>
        <w:t xml:space="preserve">Документы, указанные в </w:t>
      </w:r>
      <w:hyperlink r:id="rId37" w:history="1">
        <w:r w:rsidRPr="00161E8E">
          <w:rPr>
            <w:rFonts w:ascii="Times New Roman" w:hAnsi="Times New Roman" w:cs="Times New Roman"/>
            <w:color w:val="000000"/>
            <w:sz w:val="24"/>
            <w:szCs w:val="24"/>
          </w:rPr>
          <w:t xml:space="preserve">пункте 1 части </w:t>
        </w:r>
      </w:hyperlink>
      <w:r w:rsidRPr="00161E8E">
        <w:rPr>
          <w:rFonts w:ascii="Times New Roman" w:hAnsi="Times New Roman" w:cs="Times New Roman"/>
          <w:color w:val="000000"/>
          <w:sz w:val="24"/>
          <w:szCs w:val="24"/>
        </w:rPr>
        <w:t>6</w:t>
      </w:r>
      <w:r w:rsidRPr="00161E8E">
        <w:rPr>
          <w:rFonts w:ascii="Times New Roman" w:hAnsi="Times New Roman" w:cs="Times New Roman"/>
          <w:sz w:val="24"/>
          <w:szCs w:val="24"/>
        </w:rPr>
        <w:t xml:space="preserve">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5 и 6 настоящей статьи документов.</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xml:space="preserve">8. Исполнительный комитет, в течение </w:t>
      </w:r>
      <w:r w:rsidRPr="00161E8E">
        <w:rPr>
          <w:rFonts w:ascii="Times New Roman" w:hAnsi="Times New Roman" w:cs="Times New Roman"/>
          <w:snapToGrid w:val="0"/>
          <w:sz w:val="24"/>
          <w:szCs w:val="24"/>
        </w:rPr>
        <w:t xml:space="preserve">семи рабочих </w:t>
      </w:r>
      <w:r w:rsidRPr="00161E8E">
        <w:rPr>
          <w:rFonts w:ascii="Times New Roman" w:eastAsia="Times New Roman" w:hAnsi="Times New Roman" w:cs="Times New Roman"/>
          <w:sz w:val="24"/>
          <w:szCs w:val="24"/>
        </w:rPr>
        <w:t>дней со дня получения заявления о выдаче разрешения на строительство:</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проводит проверку наличия и надлежащего оформления документов, прилагаемых к заявлению;</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w:t>
      </w:r>
      <w:r w:rsidRPr="00161E8E">
        <w:rPr>
          <w:rStyle w:val="blk"/>
          <w:rFonts w:ascii="Times New Roman" w:hAnsi="Times New Roman" w:cs="Times New Roman"/>
          <w:sz w:val="24"/>
          <w:szCs w:val="24"/>
        </w:rPr>
        <w:t>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r w:rsidRPr="00161E8E">
        <w:rPr>
          <w:rFonts w:ascii="Times New Roman" w:hAnsi="Times New Roman" w:cs="Times New Roman"/>
          <w:sz w:val="24"/>
          <w:szCs w:val="24"/>
        </w:rPr>
        <w:t>.</w:t>
      </w:r>
      <w:r>
        <w:rPr>
          <w:rFonts w:ascii="Times New Roman" w:hAnsi="Times New Roman" w:cs="Times New Roman"/>
          <w:sz w:val="24"/>
          <w:szCs w:val="24"/>
        </w:rPr>
        <w:t xml:space="preserve"> </w:t>
      </w:r>
      <w:r w:rsidRPr="00161E8E">
        <w:rPr>
          <w:rFonts w:ascii="Times New Roman" w:eastAsia="Times New Roman" w:hAnsi="Times New Roman" w:cs="Times New Roman"/>
          <w:sz w:val="24"/>
          <w:szCs w:val="24"/>
        </w:rPr>
        <w:t xml:space="preserve">В случае </w:t>
      </w:r>
      <w:r w:rsidRPr="00161E8E">
        <w:rPr>
          <w:rStyle w:val="blk"/>
          <w:rFonts w:ascii="Times New Roman" w:hAnsi="Times New Roman" w:cs="Times New Roman"/>
          <w:sz w:val="24"/>
          <w:szCs w:val="24"/>
        </w:rPr>
        <w:t xml:space="preserve">выдачи лицу </w:t>
      </w:r>
      <w:r w:rsidRPr="00161E8E">
        <w:rPr>
          <w:rFonts w:ascii="Times New Roman" w:eastAsia="Times New Roman" w:hAnsi="Times New Roman" w:cs="Times New Roman"/>
          <w:sz w:val="24"/>
          <w:szCs w:val="24"/>
        </w:rPr>
        <w:t>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выдает разрешение на строительство либо отказывает в выдаче такого разрешения с указанием причин отказа.</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9. Исполнительный комитет по заявлению застройщика может выдать разрешение на отдельные этапы строительства, реконструкции.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10. Отказ в выдаче разрешения на строительство может быть обжалован застройщиком в судебном порядке.</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11. Разрешения на строительство выдаются бесплатно.</w:t>
      </w:r>
    </w:p>
    <w:p w:rsidR="00B03DD5" w:rsidRPr="00161E8E" w:rsidRDefault="00B03DD5" w:rsidP="00B03DD5">
      <w:pPr>
        <w:autoSpaceDE w:val="0"/>
        <w:autoSpaceDN w:val="0"/>
        <w:adjustRightInd w:val="0"/>
        <w:spacing w:after="0" w:line="240" w:lineRule="auto"/>
        <w:ind w:firstLine="709"/>
        <w:jc w:val="both"/>
        <w:rPr>
          <w:rFonts w:ascii="Times New Roman" w:hAnsi="Times New Roman" w:cs="Times New Roman"/>
          <w:snapToGrid w:val="0"/>
          <w:sz w:val="24"/>
          <w:szCs w:val="24"/>
        </w:rPr>
      </w:pPr>
      <w:r w:rsidRPr="00161E8E">
        <w:rPr>
          <w:rFonts w:ascii="Times New Roman" w:eastAsia="Times New Roman" w:hAnsi="Times New Roman" w:cs="Times New Roman"/>
          <w:sz w:val="24"/>
          <w:szCs w:val="24"/>
        </w:rPr>
        <w:t xml:space="preserve">12. Застройщик в течение десяти дней со дня  получения разрешения на строительство обязан безвозмездно передать в Исполнительный комитет для размещения в информационной системе обеспечения градостроительной деятельности </w:t>
      </w:r>
      <w:r w:rsidRPr="00161E8E">
        <w:rPr>
          <w:rFonts w:ascii="Times New Roman" w:hAnsi="Times New Roman" w:cs="Times New Roman"/>
          <w:sz w:val="24"/>
          <w:szCs w:val="24"/>
        </w:rPr>
        <w:t>сведения о площади, о высоте и количестве этажей планируемого объекта капитального строительства, о сетях инженерно-технического обеспечения,</w:t>
      </w:r>
      <w:r w:rsidRPr="00161E8E">
        <w:rPr>
          <w:rFonts w:ascii="Times New Roman" w:eastAsia="Times New Roman" w:hAnsi="Times New Roman" w:cs="Times New Roman"/>
          <w:sz w:val="24"/>
          <w:szCs w:val="24"/>
        </w:rPr>
        <w:t xml:space="preserve">  один экземпляр копий материалов инженерных изысканий,</w:t>
      </w:r>
      <w:r w:rsidRPr="00161E8E">
        <w:rPr>
          <w:rFonts w:ascii="Times New Roman" w:hAnsi="Times New Roman" w:cs="Times New Roman"/>
          <w:sz w:val="24"/>
          <w:szCs w:val="24"/>
        </w:rPr>
        <w:t xml:space="preserve"> и по одному экземпляру копий разделов </w:t>
      </w:r>
      <w:r w:rsidRPr="00161E8E">
        <w:rPr>
          <w:rFonts w:ascii="Times New Roman" w:hAnsi="Times New Roman" w:cs="Times New Roman"/>
          <w:snapToGrid w:val="0"/>
          <w:sz w:val="24"/>
          <w:szCs w:val="24"/>
        </w:rPr>
        <w:t>проектной документации:</w:t>
      </w:r>
    </w:p>
    <w:p w:rsidR="00B03DD5" w:rsidRPr="00161E8E" w:rsidRDefault="00B03DD5" w:rsidP="00B03DD5">
      <w:pPr>
        <w:autoSpaceDE w:val="0"/>
        <w:autoSpaceDN w:val="0"/>
        <w:adjustRightInd w:val="0"/>
        <w:spacing w:after="0" w:line="240" w:lineRule="auto"/>
        <w:ind w:firstLine="709"/>
        <w:jc w:val="both"/>
        <w:rPr>
          <w:rFonts w:ascii="Times New Roman" w:hAnsi="Times New Roman" w:cs="Times New Roman"/>
          <w:sz w:val="24"/>
          <w:szCs w:val="24"/>
        </w:rPr>
      </w:pPr>
      <w:r w:rsidRPr="00161E8E">
        <w:rPr>
          <w:rFonts w:ascii="Times New Roman" w:hAnsi="Times New Roman" w:cs="Times New Roman"/>
          <w:sz w:val="24"/>
          <w:szCs w:val="24"/>
        </w:rPr>
        <w:t>1) перечень мероприятий по охране окружающей среды;</w:t>
      </w:r>
    </w:p>
    <w:p w:rsidR="00B03DD5" w:rsidRPr="00161E8E" w:rsidRDefault="00B03DD5" w:rsidP="00B03DD5">
      <w:pPr>
        <w:autoSpaceDE w:val="0"/>
        <w:autoSpaceDN w:val="0"/>
        <w:adjustRightInd w:val="0"/>
        <w:spacing w:after="0" w:line="240" w:lineRule="auto"/>
        <w:ind w:firstLine="709"/>
        <w:jc w:val="both"/>
        <w:rPr>
          <w:rFonts w:ascii="Times New Roman" w:hAnsi="Times New Roman" w:cs="Times New Roman"/>
          <w:sz w:val="24"/>
          <w:szCs w:val="24"/>
        </w:rPr>
      </w:pPr>
      <w:r w:rsidRPr="00161E8E">
        <w:rPr>
          <w:rFonts w:ascii="Times New Roman" w:hAnsi="Times New Roman" w:cs="Times New Roman"/>
          <w:sz w:val="24"/>
          <w:szCs w:val="24"/>
        </w:rPr>
        <w:t>2) перечень мероприятий по обеспечению пожарной безопасности;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hAnsi="Times New Roman" w:cs="Times New Roman"/>
          <w:sz w:val="24"/>
          <w:szCs w:val="24"/>
        </w:rPr>
        <w:t>3)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B03DD5" w:rsidRPr="00161E8E" w:rsidRDefault="00B03DD5" w:rsidP="00B03DD5">
      <w:pPr>
        <w:autoSpaceDE w:val="0"/>
        <w:autoSpaceDN w:val="0"/>
        <w:adjustRightInd w:val="0"/>
        <w:spacing w:after="0" w:line="240" w:lineRule="auto"/>
        <w:ind w:firstLine="709"/>
        <w:jc w:val="both"/>
        <w:rPr>
          <w:rFonts w:ascii="Times New Roman" w:hAnsi="Times New Roman" w:cs="Times New Roman"/>
          <w:sz w:val="24"/>
          <w:szCs w:val="24"/>
        </w:rPr>
      </w:pPr>
      <w:r w:rsidRPr="00161E8E">
        <w:rPr>
          <w:rFonts w:ascii="Times New Roman" w:hAnsi="Times New Roman" w:cs="Times New Roman"/>
          <w:sz w:val="24"/>
          <w:szCs w:val="24"/>
        </w:rPr>
        <w:t xml:space="preserve">Срок действия разрешения на строительство может быть продлен по </w:t>
      </w:r>
      <w:hyperlink r:id="rId38" w:history="1">
        <w:r w:rsidRPr="00161E8E">
          <w:rPr>
            <w:rFonts w:ascii="Times New Roman" w:hAnsi="Times New Roman" w:cs="Times New Roman"/>
            <w:color w:val="000000"/>
            <w:sz w:val="24"/>
            <w:szCs w:val="24"/>
          </w:rPr>
          <w:t>заявлению</w:t>
        </w:r>
      </w:hyperlink>
      <w:r w:rsidRPr="00161E8E">
        <w:rPr>
          <w:rFonts w:ascii="Times New Roman" w:hAnsi="Times New Roman" w:cs="Times New Roman"/>
          <w:sz w:val="24"/>
          <w:szCs w:val="24"/>
        </w:rPr>
        <w:t xml:space="preserve">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14. Срок действия разрешения на строительство при переходе права на земельный участок и объекты капитального строительства сохраняется.</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p>
    <w:p w:rsidR="00B03DD5" w:rsidRPr="00161E8E" w:rsidRDefault="00B03DD5" w:rsidP="00B03DD5">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28. Строительство, реконструкция, капитальный ремонт</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xml:space="preserve">1. </w:t>
      </w:r>
      <w:r w:rsidRPr="00161E8E">
        <w:rPr>
          <w:rFonts w:ascii="Times New Roman" w:hAnsi="Times New Roman" w:cs="Times New Roman"/>
          <w:sz w:val="24"/>
          <w:szCs w:val="24"/>
        </w:rPr>
        <w:t>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соответствующее требованиям законодательства Российской Федерации, предъявляемым к лицу, осуществляющим строительство (далее – лицо, осуществляющее строительство).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xml:space="preserve">2. При осуществлении строительства, реконструкции, капитального ремонта объекта капитального строительства </w:t>
      </w:r>
      <w:r w:rsidRPr="00161E8E">
        <w:rPr>
          <w:rFonts w:ascii="Times New Roman" w:hAnsi="Times New Roman" w:cs="Times New Roman"/>
          <w:sz w:val="24"/>
          <w:szCs w:val="24"/>
        </w:rPr>
        <w:t xml:space="preserve">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w:t>
      </w:r>
      <w:r w:rsidRPr="00161E8E">
        <w:rPr>
          <w:rFonts w:ascii="Times New Roman" w:eastAsia="Times New Roman" w:hAnsi="Times New Roman" w:cs="Times New Roman"/>
          <w:sz w:val="24"/>
          <w:szCs w:val="24"/>
        </w:rPr>
        <w:t xml:space="preserve">подготовить земельный участок для строительства и </w:t>
      </w:r>
      <w:r w:rsidRPr="00161E8E">
        <w:rPr>
          <w:rFonts w:ascii="Times New Roman" w:hAnsi="Times New Roman" w:cs="Times New Roman"/>
          <w:sz w:val="24"/>
          <w:szCs w:val="24"/>
        </w:rPr>
        <w:t>и</w:t>
      </w:r>
      <w:r w:rsidRPr="00161E8E">
        <w:rPr>
          <w:rFonts w:ascii="Times New Roman" w:hAnsi="Times New Roman" w:cs="Times New Roman"/>
          <w:snapToGrid w:val="0"/>
          <w:sz w:val="24"/>
          <w:szCs w:val="24"/>
        </w:rPr>
        <w:t>(или)</w:t>
      </w:r>
      <w:r w:rsidRPr="00161E8E">
        <w:rPr>
          <w:rFonts w:ascii="Times New Roman" w:hAnsi="Times New Roman" w:cs="Times New Roman"/>
          <w:sz w:val="24"/>
          <w:szCs w:val="24"/>
        </w:rPr>
        <w:t xml:space="preserve">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w:t>
      </w:r>
      <w:r w:rsidRPr="00161E8E">
        <w:rPr>
          <w:rFonts w:ascii="Times New Roman" w:hAnsi="Times New Roman" w:cs="Times New Roman"/>
          <w:snapToGrid w:val="0"/>
          <w:sz w:val="24"/>
          <w:szCs w:val="24"/>
        </w:rPr>
        <w:t xml:space="preserve">материалы  </w:t>
      </w:r>
      <w:r w:rsidRPr="00161E8E">
        <w:rPr>
          <w:rFonts w:ascii="Times New Roman" w:hAnsi="Times New Roman" w:cs="Times New Roman"/>
          <w:sz w:val="24"/>
          <w:szCs w:val="24"/>
        </w:rPr>
        <w:t xml:space="preserve">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w:t>
      </w:r>
      <w:r w:rsidRPr="00161E8E">
        <w:rPr>
          <w:rFonts w:ascii="Times New Roman" w:eastAsia="Times New Roman" w:hAnsi="Times New Roman" w:cs="Times New Roman"/>
          <w:sz w:val="24"/>
          <w:szCs w:val="24"/>
        </w:rPr>
        <w:t>заказчик должен обеспечить консервацию объекта капитального строительства.</w:t>
      </w:r>
    </w:p>
    <w:p w:rsidR="00B03DD5" w:rsidRPr="00161E8E" w:rsidRDefault="00B03DD5" w:rsidP="00B03DD5">
      <w:pPr>
        <w:tabs>
          <w:tab w:val="left" w:pos="720"/>
        </w:tabs>
        <w:spacing w:after="0" w:line="240" w:lineRule="auto"/>
        <w:ind w:right="-6" w:firstLine="540"/>
        <w:jc w:val="both"/>
        <w:rPr>
          <w:rFonts w:ascii="Times New Roman" w:hAnsi="Times New Roman" w:cs="Times New Roman"/>
          <w:sz w:val="24"/>
          <w:szCs w:val="24"/>
        </w:rPr>
      </w:pPr>
      <w:r w:rsidRPr="00161E8E">
        <w:rPr>
          <w:rFonts w:ascii="Times New Roman" w:eastAsia="Times New Roman" w:hAnsi="Times New Roman" w:cs="Times New Roman"/>
          <w:sz w:val="24"/>
          <w:szCs w:val="24"/>
        </w:rPr>
        <w:t xml:space="preserve">3. </w:t>
      </w:r>
      <w:r w:rsidRPr="00161E8E">
        <w:rPr>
          <w:rFonts w:ascii="Times New Roman" w:hAnsi="Times New Roman" w:cs="Times New Roman"/>
          <w:sz w:val="24"/>
          <w:szCs w:val="24"/>
        </w:rPr>
        <w:t xml:space="preserve">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w:t>
      </w:r>
      <w:r w:rsidRPr="00161E8E">
        <w:rPr>
          <w:rFonts w:ascii="Times New Roman" w:hAnsi="Times New Roman" w:cs="Times New Roman"/>
          <w:snapToGrid w:val="0"/>
          <w:sz w:val="24"/>
          <w:szCs w:val="24"/>
        </w:rPr>
        <w:t xml:space="preserve">технический </w:t>
      </w:r>
      <w:r w:rsidRPr="00161E8E">
        <w:rPr>
          <w:rFonts w:ascii="Times New Roman" w:hAnsi="Times New Roman" w:cs="Times New Roman"/>
          <w:sz w:val="24"/>
          <w:szCs w:val="24"/>
        </w:rPr>
        <w:t>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B03DD5" w:rsidRPr="00161E8E" w:rsidRDefault="00B03DD5" w:rsidP="00B03DD5">
      <w:pPr>
        <w:tabs>
          <w:tab w:val="left" w:pos="720"/>
        </w:tabs>
        <w:spacing w:after="0" w:line="240" w:lineRule="auto"/>
        <w:ind w:right="-6" w:firstLine="540"/>
        <w:jc w:val="both"/>
        <w:rPr>
          <w:rFonts w:ascii="Times New Roman" w:hAnsi="Times New Roman" w:cs="Times New Roman"/>
          <w:sz w:val="24"/>
          <w:szCs w:val="24"/>
        </w:rPr>
      </w:pPr>
      <w:r w:rsidRPr="00161E8E">
        <w:rPr>
          <w:rFonts w:ascii="Times New Roman" w:hAnsi="Times New Roman" w:cs="Times New Roman"/>
          <w:sz w:val="24"/>
          <w:szCs w:val="24"/>
        </w:rPr>
        <w:t>1) копия разрешения на строительство;</w:t>
      </w:r>
    </w:p>
    <w:p w:rsidR="00B03DD5" w:rsidRPr="00161E8E" w:rsidRDefault="00B03DD5" w:rsidP="00B03DD5">
      <w:pPr>
        <w:tabs>
          <w:tab w:val="left" w:pos="720"/>
        </w:tabs>
        <w:spacing w:after="0" w:line="240" w:lineRule="auto"/>
        <w:ind w:right="-6" w:firstLine="540"/>
        <w:jc w:val="both"/>
        <w:rPr>
          <w:rFonts w:ascii="Times New Roman" w:hAnsi="Times New Roman" w:cs="Times New Roman"/>
          <w:sz w:val="24"/>
          <w:szCs w:val="24"/>
        </w:rPr>
      </w:pPr>
      <w:r w:rsidRPr="00161E8E">
        <w:rPr>
          <w:rFonts w:ascii="Times New Roman" w:hAnsi="Times New Roman" w:cs="Times New Roman"/>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B03DD5" w:rsidRPr="00161E8E" w:rsidRDefault="00B03DD5" w:rsidP="00B03DD5">
      <w:pPr>
        <w:tabs>
          <w:tab w:val="left" w:pos="720"/>
        </w:tabs>
        <w:spacing w:after="0" w:line="240" w:lineRule="auto"/>
        <w:ind w:right="-6" w:firstLine="540"/>
        <w:jc w:val="both"/>
        <w:rPr>
          <w:rFonts w:ascii="Times New Roman" w:hAnsi="Times New Roman" w:cs="Times New Roman"/>
          <w:sz w:val="24"/>
          <w:szCs w:val="24"/>
        </w:rPr>
      </w:pPr>
      <w:r w:rsidRPr="00161E8E">
        <w:rPr>
          <w:rFonts w:ascii="Times New Roman" w:hAnsi="Times New Roman" w:cs="Times New Roman"/>
          <w:sz w:val="24"/>
          <w:szCs w:val="24"/>
        </w:rPr>
        <w:t>3) копия документа о вынесении на местность линий отступа от красных линий  (разбивочный чертеж);</w:t>
      </w:r>
    </w:p>
    <w:p w:rsidR="00B03DD5" w:rsidRPr="00161E8E" w:rsidRDefault="00B03DD5" w:rsidP="00B03DD5">
      <w:pPr>
        <w:tabs>
          <w:tab w:val="left" w:pos="720"/>
        </w:tabs>
        <w:spacing w:after="0" w:line="240" w:lineRule="auto"/>
        <w:ind w:right="-6" w:firstLine="540"/>
        <w:jc w:val="both"/>
        <w:rPr>
          <w:rFonts w:ascii="Times New Roman" w:hAnsi="Times New Roman" w:cs="Times New Roman"/>
          <w:sz w:val="24"/>
          <w:szCs w:val="24"/>
        </w:rPr>
      </w:pPr>
      <w:r w:rsidRPr="00161E8E">
        <w:rPr>
          <w:rFonts w:ascii="Times New Roman" w:hAnsi="Times New Roman" w:cs="Times New Roman"/>
          <w:sz w:val="24"/>
          <w:szCs w:val="24"/>
        </w:rPr>
        <w:t>4) общий и специальные журналы, в которых ведется учет выполнения работ;</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hAnsi="Times New Roman" w:cs="Times New Roman"/>
          <w:sz w:val="24"/>
          <w:szCs w:val="24"/>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r w:rsidRPr="00161E8E">
        <w:rPr>
          <w:rFonts w:ascii="Times New Roman" w:eastAsia="Times New Roman" w:hAnsi="Times New Roman" w:cs="Times New Roman"/>
          <w:sz w:val="24"/>
          <w:szCs w:val="24"/>
        </w:rPr>
        <w:t>.</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w:t>
      </w:r>
      <w:r w:rsidRPr="00161E8E">
        <w:rPr>
          <w:rFonts w:ascii="Times New Roman" w:hAnsi="Times New Roman" w:cs="Times New Roman"/>
          <w:sz w:val="24"/>
          <w:szCs w:val="24"/>
        </w:rPr>
        <w:t xml:space="preserve">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w:t>
      </w:r>
      <w:r w:rsidRPr="00161E8E">
        <w:rPr>
          <w:rFonts w:ascii="Times New Roman" w:hAnsi="Times New Roman" w:cs="Times New Roman"/>
          <w:snapToGrid w:val="0"/>
          <w:sz w:val="24"/>
          <w:szCs w:val="24"/>
        </w:rPr>
        <w:t xml:space="preserve"> проектной документацией, требованиями </w:t>
      </w:r>
      <w:r w:rsidRPr="00161E8E">
        <w:rPr>
          <w:rFonts w:ascii="Times New Roman" w:hAnsi="Times New Roman" w:cs="Times New Roman"/>
          <w:sz w:val="24"/>
          <w:szCs w:val="24"/>
        </w:rPr>
        <w:t xml:space="preserve">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w:t>
      </w:r>
      <w:r w:rsidRPr="00161E8E">
        <w:rPr>
          <w:rFonts w:ascii="Times New Roman" w:hAnsi="Times New Roman" w:cs="Times New Roman"/>
          <w:snapToGrid w:val="0"/>
          <w:sz w:val="24"/>
          <w:szCs w:val="24"/>
        </w:rPr>
        <w:t>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w:t>
      </w:r>
      <w:r w:rsidRPr="00161E8E">
        <w:rPr>
          <w:rFonts w:ascii="Times New Roman" w:hAnsi="Times New Roman" w:cs="Times New Roman"/>
          <w:sz w:val="24"/>
          <w:szCs w:val="24"/>
        </w:rPr>
        <w:t xml:space="preserve"> технического заказчика, лица, ответственного за эксплуатацию здания, сооружения, или регионального оператора</w:t>
      </w:r>
      <w:r w:rsidRPr="00161E8E">
        <w:rPr>
          <w:rFonts w:ascii="Times New Roman" w:hAnsi="Times New Roman" w:cs="Times New Roman"/>
          <w:snapToGrid w:val="0"/>
          <w:sz w:val="24"/>
          <w:szCs w:val="24"/>
        </w:rPr>
        <w:t xml:space="preserve">,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w:t>
      </w:r>
      <w:r w:rsidRPr="00161E8E">
        <w:rPr>
          <w:rFonts w:ascii="Times New Roman" w:hAnsi="Times New Roman" w:cs="Times New Roman"/>
          <w:sz w:val="24"/>
          <w:szCs w:val="24"/>
        </w:rPr>
        <w:t>лицо, ответственное за эксплуатацию здания, сооружения, или регионального оператора,</w:t>
      </w:r>
      <w:r w:rsidRPr="00161E8E">
        <w:rPr>
          <w:rFonts w:ascii="Times New Roman" w:eastAsia="Times New Roman" w:hAnsi="Times New Roman" w:cs="Times New Roman"/>
          <w:sz w:val="24"/>
          <w:szCs w:val="24"/>
        </w:rPr>
        <w:t xml:space="preserve">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w:t>
      </w:r>
      <w:r w:rsidRPr="00161E8E">
        <w:rPr>
          <w:rFonts w:ascii="Times New Roman" w:hAnsi="Times New Roman" w:cs="Times New Roman"/>
          <w:snapToGrid w:val="0"/>
          <w:sz w:val="24"/>
          <w:szCs w:val="24"/>
        </w:rPr>
        <w:t xml:space="preserve">, </w:t>
      </w:r>
      <w:r w:rsidRPr="00161E8E">
        <w:rPr>
          <w:rFonts w:ascii="Times New Roman" w:hAnsi="Times New Roman" w:cs="Times New Roman"/>
          <w:sz w:val="24"/>
          <w:szCs w:val="24"/>
        </w:rPr>
        <w:t xml:space="preserve">техническим заказчиком, лицом, ответственным за эксплуатацию здания, сооружения, или региональным оператором  </w:t>
      </w:r>
      <w:r w:rsidRPr="00161E8E">
        <w:rPr>
          <w:rFonts w:ascii="Times New Roman" w:eastAsia="Times New Roman" w:hAnsi="Times New Roman" w:cs="Times New Roman"/>
          <w:sz w:val="24"/>
          <w:szCs w:val="24"/>
        </w:rPr>
        <w:t>проектной документации после внесения в нее соответствующих изменений в порядке, установленном уполномоченным Правительством Российской Федерации федеральным органом исполнительной власти.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8. Использование в процессе строительства, реконструкции, капитального ремонта смежно</w:t>
      </w:r>
      <w:r>
        <w:rPr>
          <w:rFonts w:ascii="Times New Roman" w:eastAsia="Times New Roman" w:hAnsi="Times New Roman" w:cs="Times New Roman"/>
          <w:sz w:val="24"/>
          <w:szCs w:val="24"/>
        </w:rPr>
        <w:t xml:space="preserve"> </w:t>
      </w:r>
      <w:r w:rsidRPr="00161E8E">
        <w:rPr>
          <w:rFonts w:ascii="Times New Roman" w:eastAsia="Times New Roman" w:hAnsi="Times New Roman" w:cs="Times New Roman"/>
          <w:sz w:val="24"/>
          <w:szCs w:val="24"/>
        </w:rPr>
        <w:t>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r>
        <w:rPr>
          <w:rFonts w:ascii="Times New Roman" w:eastAsia="Times New Roman" w:hAnsi="Times New Roman" w:cs="Times New Roman"/>
          <w:sz w:val="24"/>
          <w:szCs w:val="24"/>
        </w:rPr>
        <w:t>Карамалин</w:t>
      </w:r>
      <w:r w:rsidRPr="00161E8E">
        <w:rPr>
          <w:rFonts w:ascii="Times New Roman" w:eastAsia="Times New Roman" w:hAnsi="Times New Roman" w:cs="Times New Roman"/>
          <w:sz w:val="24"/>
          <w:szCs w:val="24"/>
        </w:rPr>
        <w:t>ское сельское поселение» не установлен публичный сервитут с описанием содержания такого сервитута.</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9. В процессе строительства, реконструкции, капитального ремонта проводится:</w:t>
      </w:r>
    </w:p>
    <w:p w:rsidR="00B03DD5" w:rsidRPr="00161E8E" w:rsidRDefault="00B03DD5" w:rsidP="00B03DD5">
      <w:pPr>
        <w:tabs>
          <w:tab w:val="left" w:pos="720"/>
        </w:tabs>
        <w:spacing w:after="0" w:line="240" w:lineRule="auto"/>
        <w:ind w:right="-6" w:firstLine="540"/>
        <w:jc w:val="both"/>
        <w:rPr>
          <w:rFonts w:ascii="Times New Roman" w:hAnsi="Times New Roman" w:cs="Times New Roman"/>
          <w:sz w:val="24"/>
          <w:szCs w:val="24"/>
        </w:rPr>
      </w:pPr>
      <w:r w:rsidRPr="00161E8E">
        <w:rPr>
          <w:rFonts w:ascii="Times New Roman" w:hAnsi="Times New Roman" w:cs="Times New Roman"/>
          <w:sz w:val="24"/>
          <w:szCs w:val="24"/>
        </w:rPr>
        <w:t>1) государственный строительный надзор в соответствии с законодательством и в порядке части 10 настоящей статьи при:</w:t>
      </w:r>
    </w:p>
    <w:p w:rsidR="00B03DD5" w:rsidRPr="00161E8E" w:rsidRDefault="00B03DD5" w:rsidP="00B03DD5">
      <w:pPr>
        <w:tabs>
          <w:tab w:val="left" w:pos="720"/>
        </w:tabs>
        <w:spacing w:after="0" w:line="240" w:lineRule="auto"/>
        <w:ind w:right="-6" w:firstLine="540"/>
        <w:jc w:val="both"/>
        <w:rPr>
          <w:rFonts w:ascii="Times New Roman" w:hAnsi="Times New Roman" w:cs="Times New Roman"/>
          <w:sz w:val="24"/>
          <w:szCs w:val="24"/>
        </w:rPr>
      </w:pPr>
      <w:r w:rsidRPr="00161E8E">
        <w:rPr>
          <w:rFonts w:ascii="Times New Roman" w:hAnsi="Times New Roman" w:cs="Times New Roman"/>
          <w:sz w:val="24"/>
          <w:szCs w:val="24"/>
        </w:rPr>
        <w:t>- строительстве объектов капитального строительства, проектная документация которых подлежит экспертизе либо является модифицированной проектной документацией;</w:t>
      </w:r>
    </w:p>
    <w:p w:rsidR="00B03DD5" w:rsidRPr="00161E8E" w:rsidRDefault="00B03DD5" w:rsidP="00B03DD5">
      <w:pPr>
        <w:tabs>
          <w:tab w:val="left" w:pos="720"/>
        </w:tabs>
        <w:spacing w:after="0" w:line="240" w:lineRule="auto"/>
        <w:ind w:right="-6" w:firstLine="540"/>
        <w:jc w:val="both"/>
        <w:rPr>
          <w:rFonts w:ascii="Times New Roman" w:hAnsi="Times New Roman" w:cs="Times New Roman"/>
          <w:sz w:val="24"/>
          <w:szCs w:val="24"/>
        </w:rPr>
      </w:pPr>
      <w:r w:rsidRPr="00161E8E">
        <w:rPr>
          <w:rFonts w:ascii="Times New Roman" w:hAnsi="Times New Roman" w:cs="Times New Roman"/>
          <w:sz w:val="24"/>
          <w:szCs w:val="24"/>
        </w:rPr>
        <w:t>-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hAnsi="Times New Roman" w:cs="Times New Roman"/>
          <w:sz w:val="24"/>
          <w:szCs w:val="24"/>
        </w:rPr>
        <w:t xml:space="preserve">2) </w:t>
      </w:r>
      <w:r w:rsidRPr="00161E8E">
        <w:rPr>
          <w:rFonts w:ascii="Times New Roman" w:eastAsia="Times New Roman" w:hAnsi="Times New Roman" w:cs="Times New Roman"/>
          <w:sz w:val="24"/>
          <w:szCs w:val="24"/>
        </w:rPr>
        <w:t>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10. Государственный строительный надзор осуществляется применительно к объектам, указанным в части 9 настоящей статьи. Предметом государственного строительного надзора является проверка соответствия выполнения работ и применяемых строительных материалов в процессе строительства, реконструкции, капитального ремонта объектов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наличия разрешения на строительство, выполнения требований</w:t>
      </w:r>
      <w:r w:rsidRPr="00161E8E">
        <w:rPr>
          <w:rFonts w:ascii="Times New Roman" w:hAnsi="Times New Roman" w:cs="Times New Roman"/>
          <w:sz w:val="24"/>
          <w:szCs w:val="24"/>
        </w:rPr>
        <w:t xml:space="preserve">, установленных частями 2. 3 и 3.1 </w:t>
      </w:r>
      <w:r w:rsidRPr="00161E8E">
        <w:rPr>
          <w:rFonts w:ascii="Times New Roman" w:eastAsia="Times New Roman" w:hAnsi="Times New Roman" w:cs="Times New Roman"/>
          <w:sz w:val="24"/>
          <w:szCs w:val="24"/>
        </w:rPr>
        <w:t>статьи 52 Градостроительного кодекса Российской Федерации.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В границах муниципального образования «</w:t>
      </w:r>
      <w:r>
        <w:rPr>
          <w:rFonts w:ascii="Times New Roman" w:eastAsia="Times New Roman" w:hAnsi="Times New Roman" w:cs="Times New Roman"/>
          <w:sz w:val="24"/>
          <w:szCs w:val="24"/>
        </w:rPr>
        <w:t>Карамалин</w:t>
      </w:r>
      <w:r w:rsidRPr="00161E8E">
        <w:rPr>
          <w:rFonts w:ascii="Times New Roman" w:eastAsia="Times New Roman" w:hAnsi="Times New Roman" w:cs="Times New Roman"/>
          <w:sz w:val="24"/>
          <w:szCs w:val="24"/>
        </w:rPr>
        <w:t>ское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Порядок осуществления государственного строительного надзора устанавливается Правительством Российской Федерации.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xml:space="preserve">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w:t>
      </w:r>
      <w:r w:rsidRPr="00161E8E">
        <w:rPr>
          <w:rFonts w:ascii="Times New Roman" w:hAnsi="Times New Roman" w:cs="Times New Roman"/>
          <w:sz w:val="24"/>
          <w:szCs w:val="24"/>
        </w:rPr>
        <w:t>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w:t>
      </w:r>
      <w:r w:rsidRPr="00161E8E">
        <w:rPr>
          <w:rFonts w:ascii="Times New Roman" w:hAnsi="Times New Roman" w:cs="Times New Roman"/>
          <w:sz w:val="24"/>
          <w:szCs w:val="24"/>
        </w:rPr>
        <w:t xml:space="preserve">строительного подряда </w:t>
      </w:r>
      <w:r w:rsidRPr="00161E8E">
        <w:rPr>
          <w:rFonts w:ascii="Times New Roman" w:hAnsi="Times New Roman" w:cs="Times New Roman"/>
          <w:snapToGrid w:val="0"/>
          <w:sz w:val="24"/>
          <w:szCs w:val="24"/>
        </w:rPr>
        <w:t xml:space="preserve">строительный контроль проводится также застройщиком, техническим заказчиком, </w:t>
      </w:r>
      <w:r w:rsidRPr="00161E8E">
        <w:rPr>
          <w:rFonts w:ascii="Times New Roman" w:hAnsi="Times New Roman" w:cs="Times New Roman"/>
          <w:sz w:val="24"/>
          <w:szCs w:val="24"/>
        </w:rPr>
        <w:t xml:space="preserve">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w:t>
      </w:r>
      <w:r w:rsidRPr="00161E8E">
        <w:rPr>
          <w:rFonts w:ascii="Times New Roman" w:hAnsi="Times New Roman" w:cs="Times New Roman"/>
          <w:snapToGrid w:val="0"/>
          <w:sz w:val="24"/>
          <w:szCs w:val="24"/>
        </w:rPr>
        <w:t xml:space="preserve">Застройщик или технический </w:t>
      </w:r>
      <w:r w:rsidRPr="00161E8E">
        <w:rPr>
          <w:rFonts w:ascii="Times New Roman" w:eastAsia="Times New Roman" w:hAnsi="Times New Roman" w:cs="Times New Roman"/>
          <w:sz w:val="24"/>
          <w:szCs w:val="24"/>
        </w:rPr>
        <w:t>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w:t>
      </w:r>
      <w:r w:rsidRPr="00161E8E">
        <w:rPr>
          <w:rFonts w:ascii="Times New Roman" w:hAnsi="Times New Roman" w:cs="Times New Roman"/>
          <w:snapToGrid w:val="0"/>
          <w:sz w:val="24"/>
          <w:szCs w:val="24"/>
        </w:rPr>
        <w:t xml:space="preserve">, техническим заказчиком, </w:t>
      </w:r>
      <w:r w:rsidRPr="00161E8E">
        <w:rPr>
          <w:rFonts w:ascii="Times New Roman" w:hAnsi="Times New Roman" w:cs="Times New Roman"/>
          <w:sz w:val="24"/>
          <w:szCs w:val="24"/>
        </w:rPr>
        <w:t xml:space="preserve">лицом, ответственным за эксплуатацию здания, сооружения, или региональным оператором </w:t>
      </w:r>
      <w:r w:rsidRPr="00161E8E">
        <w:rPr>
          <w:rFonts w:ascii="Times New Roman" w:hAnsi="Times New Roman" w:cs="Times New Roman"/>
          <w:snapToGrid w:val="0"/>
          <w:sz w:val="24"/>
          <w:szCs w:val="24"/>
        </w:rPr>
        <w:t>в случае осуществления строительства, реконструкции, капитального ремонта на основании договора</w:t>
      </w:r>
      <w:r w:rsidRPr="00161E8E">
        <w:rPr>
          <w:rFonts w:ascii="Times New Roman" w:hAnsi="Times New Roman" w:cs="Times New Roman"/>
          <w:sz w:val="24"/>
          <w:szCs w:val="24"/>
        </w:rPr>
        <w:t xml:space="preserve"> строительного подряда</w:t>
      </w:r>
      <w:r w:rsidRPr="00161E8E">
        <w:rPr>
          <w:rFonts w:ascii="Times New Roman" w:eastAsia="Times New Roman" w:hAnsi="Times New Roman" w:cs="Times New Roman"/>
          <w:sz w:val="24"/>
          <w:szCs w:val="24"/>
        </w:rPr>
        <w:t>),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r>
        <w:rPr>
          <w:rFonts w:ascii="Times New Roman" w:eastAsia="Times New Roman" w:hAnsi="Times New Roman" w:cs="Times New Roman"/>
          <w:sz w:val="24"/>
          <w:szCs w:val="24"/>
        </w:rPr>
        <w:t xml:space="preserve"> </w:t>
      </w:r>
      <w:r w:rsidRPr="00161E8E">
        <w:rPr>
          <w:rFonts w:ascii="Times New Roman" w:eastAsia="Times New Roman" w:hAnsi="Times New Roman" w:cs="Times New Roman"/>
          <w:sz w:val="24"/>
          <w:szCs w:val="24"/>
        </w:rP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w:t>
      </w:r>
      <w:r>
        <w:rPr>
          <w:rFonts w:ascii="Times New Roman" w:eastAsia="Times New Roman" w:hAnsi="Times New Roman" w:cs="Times New Roman"/>
          <w:sz w:val="24"/>
          <w:szCs w:val="24"/>
        </w:rPr>
        <w:t xml:space="preserve"> </w:t>
      </w:r>
      <w:r w:rsidRPr="00161E8E">
        <w:rPr>
          <w:rFonts w:ascii="Times New Roman" w:eastAsia="Times New Roman" w:hAnsi="Times New Roman" w:cs="Times New Roman"/>
          <w:sz w:val="24"/>
          <w:szCs w:val="24"/>
        </w:rPr>
        <w:t>документации.</w:t>
      </w:r>
      <w:r>
        <w:rPr>
          <w:rFonts w:ascii="Times New Roman" w:eastAsia="Times New Roman" w:hAnsi="Times New Roman" w:cs="Times New Roman"/>
          <w:sz w:val="24"/>
          <w:szCs w:val="24"/>
        </w:rPr>
        <w:t xml:space="preserve"> </w:t>
      </w:r>
      <w:r w:rsidRPr="00161E8E">
        <w:rPr>
          <w:rFonts w:ascii="Times New Roman" w:eastAsia="Times New Roman" w:hAnsi="Times New Roman" w:cs="Times New Roman"/>
          <w:sz w:val="24"/>
          <w:szCs w:val="24"/>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w:t>
      </w:r>
      <w:r w:rsidRPr="00161E8E">
        <w:rPr>
          <w:rFonts w:ascii="Times New Roman" w:hAnsi="Times New Roman" w:cs="Times New Roman"/>
          <w:snapToGrid w:val="0"/>
          <w:sz w:val="24"/>
          <w:szCs w:val="24"/>
        </w:rPr>
        <w:t>технический</w:t>
      </w:r>
      <w:r w:rsidRPr="00161E8E">
        <w:rPr>
          <w:rFonts w:ascii="Times New Roman" w:eastAsia="Times New Roman" w:hAnsi="Times New Roman" w:cs="Times New Roman"/>
          <w:sz w:val="24"/>
          <w:szCs w:val="24"/>
        </w:rPr>
        <w:t xml:space="preserve">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 указанных в абзаце четвертом части 11 настоящей статьи.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Замечания застройщика</w:t>
      </w:r>
      <w:r w:rsidRPr="00161E8E">
        <w:rPr>
          <w:rFonts w:ascii="Times New Roman" w:hAnsi="Times New Roman" w:cs="Times New Roman"/>
          <w:snapToGrid w:val="0"/>
          <w:sz w:val="24"/>
          <w:szCs w:val="24"/>
        </w:rPr>
        <w:t>,</w:t>
      </w:r>
      <w:r w:rsidRPr="00161E8E">
        <w:rPr>
          <w:rFonts w:ascii="Times New Roman" w:hAnsi="Times New Roman" w:cs="Times New Roman"/>
          <w:sz w:val="24"/>
          <w:szCs w:val="24"/>
        </w:rPr>
        <w:t xml:space="preserve"> технического заказчика, лица, ответственного за эксплуатацию здания, сооружения, или регионального оператора, привлекаемых ими </w:t>
      </w:r>
      <w:r w:rsidRPr="00161E8E">
        <w:rPr>
          <w:rFonts w:ascii="Times New Roman" w:eastAsia="Times New Roman" w:hAnsi="Times New Roman" w:cs="Times New Roman"/>
          <w:sz w:val="24"/>
          <w:szCs w:val="24"/>
        </w:rPr>
        <w:t>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Порядок проведения строительного контроля может устанавливаться нормативными правовыми актами Российской Федерации.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29. Приемка объекта и выдача разрешения на ввод объекта в эксплуатацию</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1. Приемка объекта осуществляется в соответствии с законодательством.</w:t>
      </w:r>
    </w:p>
    <w:p w:rsidR="00B03DD5" w:rsidRPr="00161E8E" w:rsidRDefault="00B03DD5" w:rsidP="00B03DD5">
      <w:pPr>
        <w:autoSpaceDE w:val="0"/>
        <w:autoSpaceDN w:val="0"/>
        <w:adjustRightInd w:val="0"/>
        <w:spacing w:after="0" w:line="240" w:lineRule="auto"/>
        <w:jc w:val="both"/>
        <w:rPr>
          <w:rFonts w:ascii="Times New Roman" w:hAnsi="Times New Roman" w:cs="Times New Roman"/>
          <w:sz w:val="24"/>
          <w:szCs w:val="24"/>
        </w:rPr>
      </w:pPr>
      <w:r w:rsidRPr="00161E8E">
        <w:rPr>
          <w:rFonts w:ascii="Times New Roman" w:eastAsia="Times New Roman" w:hAnsi="Times New Roman" w:cs="Times New Roman"/>
          <w:sz w:val="24"/>
          <w:szCs w:val="24"/>
        </w:rPr>
        <w:t xml:space="preserve">2. </w:t>
      </w:r>
      <w:r w:rsidRPr="00161E8E">
        <w:rPr>
          <w:rFonts w:ascii="Times New Roman" w:hAnsi="Times New Roman" w:cs="Times New Roman"/>
          <w:sz w:val="24"/>
          <w:szCs w:val="24"/>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B03DD5" w:rsidRPr="00161E8E" w:rsidRDefault="00B03DD5" w:rsidP="00B03DD5">
      <w:pPr>
        <w:autoSpaceDE w:val="0"/>
        <w:autoSpaceDN w:val="0"/>
        <w:adjustRightInd w:val="0"/>
        <w:spacing w:after="0" w:line="240" w:lineRule="auto"/>
        <w:ind w:firstLine="540"/>
        <w:jc w:val="both"/>
        <w:rPr>
          <w:rFonts w:ascii="Times New Roman" w:hAnsi="Times New Roman" w:cs="Times New Roman"/>
          <w:sz w:val="24"/>
          <w:szCs w:val="24"/>
        </w:rPr>
      </w:pPr>
      <w:r w:rsidRPr="00161E8E">
        <w:rPr>
          <w:rFonts w:ascii="Times New Roman" w:hAnsi="Times New Roman" w:cs="Times New Roman"/>
          <w:sz w:val="24"/>
          <w:szCs w:val="24"/>
        </w:rPr>
        <w:t>3. Для ввода объекта в эксплуатацию застройщик обращается в Исполнительный комитет, выдавший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1) правоустанавливающие документы на земельный участок;</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2) градостроительный план земельного участка</w:t>
      </w:r>
      <w:r w:rsidRPr="00161E8E">
        <w:rPr>
          <w:rFonts w:ascii="Times New Roman" w:hAnsi="Times New Roman" w:cs="Times New Roman"/>
          <w:sz w:val="24"/>
          <w:szCs w:val="24"/>
        </w:rPr>
        <w:t xml:space="preserve">, </w:t>
      </w:r>
      <w:r w:rsidRPr="00161E8E">
        <w:rPr>
          <w:rStyle w:val="blk"/>
          <w:rFonts w:ascii="Times New Roman" w:hAnsi="Times New Roman" w:cs="Times New Roman"/>
          <w:sz w:val="24"/>
          <w:szCs w:val="24"/>
        </w:rPr>
        <w:t>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w:t>
      </w:r>
      <w:r w:rsidRPr="00161E8E">
        <w:rPr>
          <w:rFonts w:ascii="Times New Roman" w:eastAsia="Times New Roman" w:hAnsi="Times New Roman" w:cs="Times New Roman"/>
          <w:sz w:val="24"/>
          <w:szCs w:val="24"/>
        </w:rPr>
        <w:t>;</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3) разрешение на строительство;</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xml:space="preserve">4) акт приемки объекта капитального строительства (в случае осуществления строительства, реконструкции на основании договора </w:t>
      </w:r>
      <w:r w:rsidRPr="00161E8E">
        <w:rPr>
          <w:rFonts w:ascii="Times New Roman" w:hAnsi="Times New Roman" w:cs="Times New Roman"/>
          <w:sz w:val="24"/>
          <w:szCs w:val="24"/>
        </w:rPr>
        <w:t>строительного подряда</w:t>
      </w:r>
      <w:r w:rsidRPr="00161E8E">
        <w:rPr>
          <w:rFonts w:ascii="Times New Roman" w:eastAsia="Times New Roman" w:hAnsi="Times New Roman" w:cs="Times New Roman"/>
          <w:sz w:val="24"/>
          <w:szCs w:val="24"/>
        </w:rPr>
        <w:t>);</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6)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объектов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w:t>
      </w:r>
      <w:r>
        <w:rPr>
          <w:rFonts w:ascii="Times New Roman" w:eastAsia="Times New Roman" w:hAnsi="Times New Roman" w:cs="Times New Roman"/>
          <w:sz w:val="24"/>
          <w:szCs w:val="24"/>
        </w:rPr>
        <w:t xml:space="preserve"> </w:t>
      </w:r>
      <w:r w:rsidRPr="00161E8E">
        <w:rPr>
          <w:rFonts w:ascii="Times New Roman" w:hAnsi="Times New Roman" w:cs="Times New Roman"/>
          <w:sz w:val="24"/>
          <w:szCs w:val="24"/>
        </w:rPr>
        <w:t>техническим заказчиком в случае осуществления строительства, реконструкции на основании договора строительного подряда,</w:t>
      </w:r>
      <w:r w:rsidRPr="00161E8E">
        <w:rPr>
          <w:rStyle w:val="blk"/>
          <w:rFonts w:ascii="Times New Roman" w:hAnsi="Times New Roman" w:cs="Times New Roman"/>
          <w:sz w:val="24"/>
          <w:szCs w:val="24"/>
        </w:rPr>
        <w:t>а также лицом, осуществляющим строительный контроль, в случае осуществления строительного контроля на основании договора</w:t>
      </w:r>
      <w:r w:rsidRPr="00161E8E">
        <w:rPr>
          <w:rFonts w:ascii="Times New Roman" w:eastAsia="Times New Roman" w:hAnsi="Times New Roman" w:cs="Times New Roman"/>
          <w:sz w:val="24"/>
          <w:szCs w:val="24"/>
        </w:rPr>
        <w:t>), за исключением случаев осуществления строительства, реконструкции объектов индивидуального жилищного строительства;</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w:t>
      </w:r>
      <w:r w:rsidRPr="00161E8E">
        <w:rPr>
          <w:rFonts w:ascii="Times New Roman" w:hAnsi="Times New Roman" w:cs="Times New Roman"/>
          <w:sz w:val="24"/>
          <w:szCs w:val="24"/>
        </w:rPr>
        <w:t xml:space="preserve">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r w:rsidRPr="00161E8E">
        <w:rPr>
          <w:rFonts w:ascii="Times New Roman" w:eastAsia="Times New Roman" w:hAnsi="Times New Roman" w:cs="Times New Roman"/>
          <w:sz w:val="24"/>
          <w:szCs w:val="24"/>
        </w:rPr>
        <w:t>;</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
    <w:p w:rsidR="00B03DD5" w:rsidRPr="00161E8E" w:rsidRDefault="00B03DD5" w:rsidP="00B03DD5">
      <w:pPr>
        <w:spacing w:after="0" w:line="240" w:lineRule="auto"/>
        <w:ind w:firstLine="709"/>
        <w:jc w:val="both"/>
        <w:rPr>
          <w:rStyle w:val="blk"/>
          <w:rFonts w:ascii="Times New Roman" w:hAnsi="Times New Roman" w:cs="Times New Roman"/>
          <w:sz w:val="24"/>
          <w:szCs w:val="24"/>
        </w:rPr>
      </w:pPr>
      <w:r w:rsidRPr="00161E8E">
        <w:rPr>
          <w:rFonts w:ascii="Times New Roman" w:hAnsi="Times New Roman" w:cs="Times New Roman"/>
          <w:sz w:val="24"/>
          <w:szCs w:val="24"/>
        </w:rPr>
        <w:t xml:space="preserve">10) </w:t>
      </w:r>
      <w:r w:rsidRPr="00161E8E">
        <w:rPr>
          <w:rStyle w:val="blk"/>
          <w:rFonts w:ascii="Times New Roman" w:hAnsi="Times New Roman" w:cs="Times New Roman"/>
          <w:sz w:val="24"/>
          <w:szCs w:val="24"/>
        </w:rPr>
        <w:t xml:space="preserve">технический план объекта капитального строительства, подготовленный в соответствии с </w:t>
      </w:r>
      <w:r w:rsidRPr="00161E8E">
        <w:rPr>
          <w:rStyle w:val="blk"/>
          <w:rFonts w:ascii="Times New Roman" w:hAnsi="Times New Roman" w:cs="Times New Roman"/>
          <w:color w:val="000000"/>
          <w:sz w:val="24"/>
          <w:szCs w:val="24"/>
        </w:rPr>
        <w:t xml:space="preserve">Федеральным </w:t>
      </w:r>
      <w:hyperlink r:id="rId39" w:history="1">
        <w:r w:rsidRPr="00161E8E">
          <w:rPr>
            <w:rStyle w:val="ac"/>
            <w:color w:val="000000"/>
            <w:sz w:val="24"/>
            <w:szCs w:val="24"/>
          </w:rPr>
          <w:t>законом</w:t>
        </w:r>
      </w:hyperlink>
      <w:r w:rsidRPr="00161E8E">
        <w:rPr>
          <w:rStyle w:val="blk"/>
          <w:rFonts w:ascii="Times New Roman" w:hAnsi="Times New Roman" w:cs="Times New Roman"/>
          <w:sz w:val="24"/>
          <w:szCs w:val="24"/>
        </w:rPr>
        <w:t>.</w:t>
      </w:r>
    </w:p>
    <w:p w:rsidR="00B03DD5" w:rsidRPr="00161E8E" w:rsidRDefault="00B03DD5" w:rsidP="00B03DD5">
      <w:pPr>
        <w:spacing w:after="0" w:line="240" w:lineRule="auto"/>
        <w:ind w:firstLine="709"/>
        <w:jc w:val="both"/>
        <w:rPr>
          <w:rStyle w:val="blk"/>
          <w:rFonts w:ascii="Times New Roman" w:hAnsi="Times New Roman" w:cs="Times New Roman"/>
          <w:sz w:val="24"/>
          <w:szCs w:val="24"/>
        </w:rPr>
      </w:pPr>
      <w:r w:rsidRPr="00161E8E">
        <w:rPr>
          <w:rStyle w:val="blk"/>
          <w:rFonts w:ascii="Times New Roman" w:hAnsi="Times New Roman" w:cs="Times New Roman"/>
          <w:sz w:val="24"/>
          <w:szCs w:val="24"/>
        </w:rPr>
        <w:t xml:space="preserve">Документы (их копии или сведения, содержащиеся в них), указанные в </w:t>
      </w:r>
      <w:hyperlink r:id="rId40" w:anchor="dst279" w:history="1">
        <w:r w:rsidRPr="00161E8E">
          <w:rPr>
            <w:rStyle w:val="ac"/>
            <w:color w:val="000000"/>
            <w:sz w:val="24"/>
            <w:szCs w:val="24"/>
          </w:rPr>
          <w:t>пунктах 1</w:t>
        </w:r>
      </w:hyperlink>
      <w:r w:rsidRPr="00161E8E">
        <w:rPr>
          <w:rStyle w:val="blk"/>
          <w:rFonts w:ascii="Times New Roman" w:hAnsi="Times New Roman" w:cs="Times New Roman"/>
          <w:color w:val="000000"/>
          <w:sz w:val="24"/>
          <w:szCs w:val="24"/>
        </w:rPr>
        <w:t xml:space="preserve">, </w:t>
      </w:r>
      <w:hyperlink r:id="rId41" w:anchor="dst1621" w:history="1">
        <w:r w:rsidRPr="00161E8E">
          <w:rPr>
            <w:rStyle w:val="ac"/>
            <w:color w:val="000000"/>
            <w:sz w:val="24"/>
            <w:szCs w:val="24"/>
          </w:rPr>
          <w:t>2</w:t>
        </w:r>
      </w:hyperlink>
      <w:r w:rsidRPr="00161E8E">
        <w:rPr>
          <w:rStyle w:val="blk"/>
          <w:rFonts w:ascii="Times New Roman" w:hAnsi="Times New Roman" w:cs="Times New Roman"/>
          <w:color w:val="000000"/>
          <w:sz w:val="24"/>
          <w:szCs w:val="24"/>
        </w:rPr>
        <w:t xml:space="preserve">, </w:t>
      </w:r>
      <w:hyperlink r:id="rId42" w:anchor="dst281" w:history="1">
        <w:r w:rsidRPr="00161E8E">
          <w:rPr>
            <w:rStyle w:val="ac"/>
            <w:color w:val="000000"/>
            <w:sz w:val="24"/>
            <w:szCs w:val="24"/>
          </w:rPr>
          <w:t>3</w:t>
        </w:r>
      </w:hyperlink>
      <w:r w:rsidRPr="00161E8E">
        <w:rPr>
          <w:rStyle w:val="blk"/>
          <w:rFonts w:ascii="Times New Roman" w:hAnsi="Times New Roman" w:cs="Times New Roman"/>
          <w:color w:val="000000"/>
          <w:sz w:val="24"/>
          <w:szCs w:val="24"/>
        </w:rPr>
        <w:t xml:space="preserve"> и </w:t>
      </w:r>
      <w:hyperlink r:id="rId43" w:anchor="dst101804" w:history="1">
        <w:r w:rsidRPr="00161E8E">
          <w:rPr>
            <w:rStyle w:val="ac"/>
            <w:color w:val="000000"/>
            <w:sz w:val="24"/>
            <w:szCs w:val="24"/>
          </w:rPr>
          <w:t>9</w:t>
        </w:r>
      </w:hyperlink>
      <w:r w:rsidRPr="00161E8E">
        <w:rPr>
          <w:rStyle w:val="blk"/>
          <w:rFonts w:ascii="Times New Roman" w:hAnsi="Times New Roman" w:cs="Times New Roman"/>
          <w:color w:val="000000"/>
          <w:sz w:val="24"/>
          <w:szCs w:val="24"/>
        </w:rPr>
        <w:t xml:space="preserve"> части 3 настоящей статьи, запрашивается органом, указанным в </w:t>
      </w:r>
      <w:hyperlink r:id="rId44" w:anchor="dst1256" w:history="1">
        <w:r w:rsidRPr="00161E8E">
          <w:rPr>
            <w:rStyle w:val="ac"/>
            <w:color w:val="000000"/>
            <w:sz w:val="24"/>
            <w:szCs w:val="24"/>
          </w:rPr>
          <w:t xml:space="preserve">части </w:t>
        </w:r>
      </w:hyperlink>
      <w:r w:rsidRPr="00161E8E">
        <w:rPr>
          <w:rStyle w:val="blk"/>
          <w:rFonts w:ascii="Times New Roman" w:hAnsi="Times New Roman" w:cs="Times New Roman"/>
          <w:color w:val="000000"/>
          <w:sz w:val="24"/>
          <w:szCs w:val="24"/>
        </w:rPr>
        <w:t>3 н</w:t>
      </w:r>
      <w:r w:rsidRPr="00161E8E">
        <w:rPr>
          <w:rStyle w:val="blk"/>
          <w:rFonts w:ascii="Times New Roman" w:hAnsi="Times New Roman" w:cs="Times New Roman"/>
          <w:sz w:val="24"/>
          <w:szCs w:val="24"/>
        </w:rPr>
        <w:t>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B03DD5" w:rsidRPr="00161E8E" w:rsidRDefault="00B03DD5" w:rsidP="00B03DD5">
      <w:pPr>
        <w:tabs>
          <w:tab w:val="left" w:pos="720"/>
        </w:tabs>
        <w:spacing w:after="0" w:line="240" w:lineRule="auto"/>
        <w:ind w:right="-6" w:firstLine="540"/>
        <w:jc w:val="both"/>
        <w:rPr>
          <w:rFonts w:ascii="Times New Roman" w:hAnsi="Times New Roman" w:cs="Times New Roman"/>
          <w:sz w:val="24"/>
          <w:szCs w:val="24"/>
        </w:rPr>
      </w:pPr>
      <w:r w:rsidRPr="00161E8E">
        <w:rPr>
          <w:rFonts w:ascii="Times New Roman" w:hAnsi="Times New Roman" w:cs="Times New Roman"/>
          <w:color w:val="000000"/>
          <w:sz w:val="24"/>
          <w:szCs w:val="24"/>
        </w:rPr>
        <w:t xml:space="preserve">Документы, указанные в </w:t>
      </w:r>
      <w:hyperlink r:id="rId45" w:history="1">
        <w:r w:rsidRPr="00161E8E">
          <w:rPr>
            <w:rFonts w:ascii="Times New Roman" w:hAnsi="Times New Roman" w:cs="Times New Roman"/>
            <w:color w:val="000000"/>
            <w:sz w:val="24"/>
            <w:szCs w:val="24"/>
          </w:rPr>
          <w:t>пунктах 1</w:t>
        </w:r>
      </w:hyperlink>
      <w:r w:rsidRPr="00161E8E">
        <w:rPr>
          <w:rFonts w:ascii="Times New Roman" w:hAnsi="Times New Roman" w:cs="Times New Roman"/>
          <w:color w:val="000000"/>
          <w:sz w:val="24"/>
          <w:szCs w:val="24"/>
        </w:rPr>
        <w:t xml:space="preserve">, </w:t>
      </w:r>
      <w:hyperlink r:id="rId46" w:history="1">
        <w:r w:rsidRPr="00161E8E">
          <w:rPr>
            <w:rFonts w:ascii="Times New Roman" w:hAnsi="Times New Roman" w:cs="Times New Roman"/>
            <w:color w:val="000000"/>
            <w:sz w:val="24"/>
            <w:szCs w:val="24"/>
          </w:rPr>
          <w:t>4</w:t>
        </w:r>
      </w:hyperlink>
      <w:r w:rsidRPr="00161E8E">
        <w:rPr>
          <w:rFonts w:ascii="Times New Roman" w:hAnsi="Times New Roman" w:cs="Times New Roman"/>
          <w:color w:val="000000"/>
          <w:sz w:val="24"/>
          <w:szCs w:val="24"/>
        </w:rPr>
        <w:t xml:space="preserve">, </w:t>
      </w:r>
      <w:hyperlink r:id="rId47" w:history="1">
        <w:r w:rsidRPr="00161E8E">
          <w:rPr>
            <w:rFonts w:ascii="Times New Roman" w:hAnsi="Times New Roman" w:cs="Times New Roman"/>
            <w:color w:val="000000"/>
            <w:sz w:val="24"/>
            <w:szCs w:val="24"/>
          </w:rPr>
          <w:t>5</w:t>
        </w:r>
      </w:hyperlink>
      <w:r w:rsidRPr="00161E8E">
        <w:rPr>
          <w:rFonts w:ascii="Times New Roman" w:hAnsi="Times New Roman" w:cs="Times New Roman"/>
          <w:color w:val="000000"/>
          <w:sz w:val="24"/>
          <w:szCs w:val="24"/>
        </w:rPr>
        <w:t xml:space="preserve">, </w:t>
      </w:r>
      <w:hyperlink r:id="rId48" w:history="1">
        <w:r w:rsidRPr="00161E8E">
          <w:rPr>
            <w:rFonts w:ascii="Times New Roman" w:hAnsi="Times New Roman" w:cs="Times New Roman"/>
            <w:color w:val="000000"/>
            <w:sz w:val="24"/>
            <w:szCs w:val="24"/>
          </w:rPr>
          <w:t>6</w:t>
        </w:r>
      </w:hyperlink>
      <w:r w:rsidRPr="00161E8E">
        <w:rPr>
          <w:rFonts w:ascii="Times New Roman" w:hAnsi="Times New Roman" w:cs="Times New Roman"/>
          <w:color w:val="000000"/>
          <w:sz w:val="24"/>
          <w:szCs w:val="24"/>
        </w:rPr>
        <w:t xml:space="preserve">, </w:t>
      </w:r>
      <w:hyperlink r:id="rId49" w:history="1">
        <w:r w:rsidRPr="00161E8E">
          <w:rPr>
            <w:rFonts w:ascii="Times New Roman" w:hAnsi="Times New Roman" w:cs="Times New Roman"/>
            <w:color w:val="000000"/>
            <w:sz w:val="24"/>
            <w:szCs w:val="24"/>
          </w:rPr>
          <w:t>7</w:t>
        </w:r>
      </w:hyperlink>
      <w:r w:rsidRPr="00161E8E">
        <w:rPr>
          <w:rFonts w:ascii="Times New Roman" w:hAnsi="Times New Roman" w:cs="Times New Roman"/>
          <w:color w:val="000000"/>
          <w:sz w:val="24"/>
          <w:szCs w:val="24"/>
        </w:rPr>
        <w:t xml:space="preserve">, </w:t>
      </w:r>
      <w:hyperlink r:id="rId50" w:history="1">
        <w:r w:rsidRPr="00161E8E">
          <w:rPr>
            <w:rFonts w:ascii="Times New Roman" w:hAnsi="Times New Roman" w:cs="Times New Roman"/>
            <w:color w:val="000000"/>
            <w:sz w:val="24"/>
            <w:szCs w:val="24"/>
          </w:rPr>
          <w:t>8</w:t>
        </w:r>
      </w:hyperlink>
      <w:r w:rsidRPr="00161E8E">
        <w:rPr>
          <w:rFonts w:ascii="Times New Roman" w:hAnsi="Times New Roman" w:cs="Times New Roman"/>
          <w:color w:val="000000"/>
          <w:sz w:val="24"/>
          <w:szCs w:val="24"/>
        </w:rPr>
        <w:t xml:space="preserve">, и </w:t>
      </w:r>
      <w:hyperlink r:id="rId51" w:history="1">
        <w:r w:rsidRPr="00161E8E">
          <w:rPr>
            <w:rFonts w:ascii="Times New Roman" w:hAnsi="Times New Roman" w:cs="Times New Roman"/>
            <w:color w:val="000000"/>
            <w:sz w:val="24"/>
            <w:szCs w:val="24"/>
          </w:rPr>
          <w:t xml:space="preserve">10 </w:t>
        </w:r>
      </w:hyperlink>
      <w:r w:rsidRPr="00161E8E">
        <w:rPr>
          <w:rStyle w:val="blk"/>
          <w:rFonts w:ascii="Times New Roman" w:hAnsi="Times New Roman" w:cs="Times New Roman"/>
          <w:color w:val="000000"/>
          <w:sz w:val="24"/>
          <w:szCs w:val="24"/>
        </w:rPr>
        <w:t xml:space="preserve"> части 3 настоящей статьи</w:t>
      </w:r>
      <w:r w:rsidRPr="00161E8E">
        <w:rPr>
          <w:rFonts w:ascii="Times New Roman" w:hAnsi="Times New Roman" w:cs="Times New Roman"/>
          <w:color w:val="000000"/>
          <w:sz w:val="24"/>
          <w:szCs w:val="24"/>
        </w:rPr>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части 3 настоящей статьи,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hyperlink r:id="rId52" w:history="1">
        <w:r w:rsidRPr="00161E8E">
          <w:rPr>
            <w:rFonts w:ascii="Times New Roman" w:hAnsi="Times New Roman" w:cs="Times New Roman"/>
            <w:color w:val="000000"/>
            <w:sz w:val="24"/>
            <w:szCs w:val="24"/>
          </w:rPr>
          <w:t xml:space="preserve">части </w:t>
        </w:r>
      </w:hyperlink>
      <w:r w:rsidRPr="00161E8E">
        <w:rPr>
          <w:rFonts w:ascii="Times New Roman" w:hAnsi="Times New Roman" w:cs="Times New Roman"/>
          <w:color w:val="000000"/>
          <w:sz w:val="24"/>
          <w:szCs w:val="24"/>
        </w:rPr>
        <w:t>3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B03DD5" w:rsidRPr="00161E8E" w:rsidRDefault="00B03DD5" w:rsidP="00B03DD5">
      <w:pPr>
        <w:tabs>
          <w:tab w:val="left" w:pos="720"/>
        </w:tabs>
        <w:spacing w:after="0" w:line="240" w:lineRule="auto"/>
        <w:ind w:right="-6" w:firstLine="540"/>
        <w:jc w:val="both"/>
        <w:rPr>
          <w:rFonts w:ascii="Times New Roman" w:hAnsi="Times New Roman" w:cs="Times New Roman"/>
          <w:sz w:val="24"/>
          <w:szCs w:val="24"/>
        </w:rPr>
      </w:pPr>
      <w:r w:rsidRPr="00161E8E">
        <w:rPr>
          <w:rFonts w:ascii="Times New Roman" w:hAnsi="Times New Roman" w:cs="Times New Roman"/>
          <w:sz w:val="24"/>
          <w:szCs w:val="24"/>
        </w:rPr>
        <w:t>4. Исполнительный комитет, в течение семи рабочих</w:t>
      </w:r>
      <w:r w:rsidRPr="00161E8E">
        <w:rPr>
          <w:rFonts w:ascii="Times New Roman" w:eastAsia="Times New Roman" w:hAnsi="Times New Roman" w:cs="Times New Roman"/>
          <w:sz w:val="24"/>
          <w:szCs w:val="24"/>
        </w:rPr>
        <w:t xml:space="preserve">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3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 </w:t>
      </w:r>
      <w:r w:rsidRPr="00161E8E">
        <w:rPr>
          <w:rStyle w:val="blk"/>
          <w:rFonts w:ascii="Times New Roman" w:hAnsi="Times New Roman" w:cs="Times New Roman"/>
          <w:sz w:val="24"/>
          <w:szCs w:val="24"/>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а также разрешенному использованию земельногоучастка,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индивидуального жилищного строительства. 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5. Основанием для отказа в выдаче разрешения на ввод объекта в эксплуатацию является:</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отсутствие документов, указанных в  части 3 настоящей статьи;</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несоответствие объекта капитального строительства</w:t>
      </w:r>
      <w:r w:rsidRPr="00161E8E">
        <w:rPr>
          <w:rStyle w:val="blk"/>
          <w:rFonts w:ascii="Times New Roman" w:hAnsi="Times New Roman" w:cs="Times New Roman"/>
          <w:sz w:val="24"/>
          <w:szCs w:val="24"/>
        </w:rPr>
        <w:t>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w:t>
      </w:r>
      <w:r w:rsidRPr="00161E8E">
        <w:rPr>
          <w:rFonts w:ascii="Times New Roman" w:eastAsia="Times New Roman" w:hAnsi="Times New Roman" w:cs="Times New Roman"/>
          <w:sz w:val="24"/>
          <w:szCs w:val="24"/>
        </w:rPr>
        <w:t>;</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несоответствие объекта капитального строительства требованиям, установленным в разрешении на строительство;</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B03DD5" w:rsidRPr="00161E8E" w:rsidRDefault="00B03DD5" w:rsidP="00B03DD5">
      <w:pPr>
        <w:tabs>
          <w:tab w:val="left" w:pos="720"/>
        </w:tabs>
        <w:spacing w:after="0" w:line="240" w:lineRule="auto"/>
        <w:ind w:right="-6" w:firstLine="540"/>
        <w:jc w:val="both"/>
        <w:rPr>
          <w:rFonts w:ascii="Times New Roman" w:hAnsi="Times New Roman" w:cs="Times New Roman"/>
          <w:sz w:val="24"/>
          <w:szCs w:val="24"/>
        </w:rPr>
      </w:pPr>
      <w:r w:rsidRPr="00161E8E">
        <w:rPr>
          <w:rFonts w:ascii="Times New Roman" w:hAnsi="Times New Roman" w:cs="Times New Roman"/>
          <w:sz w:val="24"/>
          <w:szCs w:val="24"/>
        </w:rPr>
        <w:t xml:space="preserve">- </w:t>
      </w:r>
      <w:r w:rsidRPr="00161E8E">
        <w:rPr>
          <w:rStyle w:val="blk"/>
          <w:rFonts w:ascii="Times New Roman" w:hAnsi="Times New Roman" w:cs="Times New Roman"/>
          <w:sz w:val="24"/>
          <w:szCs w:val="24"/>
        </w:rPr>
        <w:t>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представленного для получения разрешения на строительство градостроительного плана земельного участка градостроительным регламентом.</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Основанием для отказа в выдаче разрешения на ввод объекта в эксплуатацию, кроме указанных в части 5 настоящей статьи, является невыполнение застройщиком требований,</w:t>
      </w:r>
      <w:r w:rsidRPr="00161E8E">
        <w:rPr>
          <w:rFonts w:ascii="Times New Roman" w:hAnsi="Times New Roman" w:cs="Times New Roman"/>
          <w:sz w:val="24"/>
          <w:szCs w:val="24"/>
        </w:rPr>
        <w:t xml:space="preserve"> , указанных в части 12 статьи 27 настоящих Правил</w:t>
      </w:r>
      <w:r w:rsidRPr="00161E8E">
        <w:rPr>
          <w:rFonts w:ascii="Times New Roman" w:eastAsia="Times New Roman" w:hAnsi="Times New Roman" w:cs="Times New Roman"/>
          <w:sz w:val="24"/>
          <w:szCs w:val="24"/>
        </w:rPr>
        <w:t xml:space="preserve">. В таком случае разрешение на ввод объекта в эксплуатацию выдается только после передачи безвозмездно в орган, выдавший разрешение на строительство, сведений о площади, о высоте и об этажности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w:t>
      </w:r>
      <w:r w:rsidRPr="00161E8E">
        <w:rPr>
          <w:rFonts w:ascii="Times New Roman" w:hAnsi="Times New Roman" w:cs="Times New Roman"/>
          <w:sz w:val="24"/>
          <w:szCs w:val="24"/>
        </w:rPr>
        <w:t>указанных в части 12 статьи 27 настоящих Правил</w:t>
      </w:r>
      <w:r w:rsidRPr="00161E8E">
        <w:rPr>
          <w:rFonts w:ascii="Times New Roman" w:eastAsia="Times New Roman" w:hAnsi="Times New Roman" w:cs="Times New Roman"/>
          <w:sz w:val="24"/>
          <w:szCs w:val="24"/>
        </w:rPr>
        <w:t>, или одного экземпляра копии схемы планировочной организации земельного участка с обозначением места размещения объекта индивидуального жилищного строительства.</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6. Отказ в выдаче разрешения на ввод объекта в эксплуатацию может быть оспорен в судебном порядке.</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7.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B03DD5" w:rsidRPr="00161E8E" w:rsidRDefault="00B03DD5" w:rsidP="00B03DD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161E8E">
        <w:rPr>
          <w:rFonts w:ascii="Times New Roman" w:hAnsi="Times New Roman" w:cs="Times New Roman"/>
          <w:color w:val="000000"/>
          <w:sz w:val="24"/>
          <w:szCs w:val="24"/>
        </w:rPr>
        <w:t xml:space="preserve">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w:t>
      </w:r>
      <w:hyperlink r:id="rId53" w:history="1">
        <w:r w:rsidRPr="00161E8E">
          <w:rPr>
            <w:rFonts w:ascii="Times New Roman" w:hAnsi="Times New Roman" w:cs="Times New Roman"/>
            <w:color w:val="000000"/>
            <w:sz w:val="24"/>
            <w:szCs w:val="24"/>
          </w:rPr>
          <w:t>законом</w:t>
        </w:r>
      </w:hyperlink>
      <w:r w:rsidRPr="00161E8E">
        <w:rPr>
          <w:rFonts w:ascii="Times New Roman" w:hAnsi="Times New Roman" w:cs="Times New Roman"/>
          <w:color w:val="000000"/>
          <w:sz w:val="24"/>
          <w:szCs w:val="24"/>
        </w:rPr>
        <w:t>.</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sz w:val="24"/>
          <w:szCs w:val="24"/>
        </w:rPr>
      </w:pPr>
      <w:r w:rsidRPr="00161E8E">
        <w:rPr>
          <w:rFonts w:ascii="Times New Roman" w:eastAsia="Times New Roman" w:hAnsi="Times New Roman" w:cs="Times New Roman"/>
          <w:sz w:val="24"/>
          <w:szCs w:val="24"/>
        </w:rPr>
        <w:t xml:space="preserve">В разрешении на ввод объекта в эксплуатацию должны </w:t>
      </w:r>
      <w:r w:rsidRPr="00161E8E">
        <w:rPr>
          <w:rFonts w:ascii="Times New Roman" w:hAnsi="Times New Roman" w:cs="Times New Roman"/>
          <w:sz w:val="24"/>
          <w:szCs w:val="24"/>
        </w:rPr>
        <w:t xml:space="preserve">быть отражены </w:t>
      </w:r>
      <w:r w:rsidRPr="00161E8E">
        <w:rPr>
          <w:rFonts w:ascii="Times New Roman" w:eastAsia="Times New Roman" w:hAnsi="Times New Roman" w:cs="Times New Roman"/>
          <w:sz w:val="24"/>
          <w:szCs w:val="24"/>
        </w:rPr>
        <w:t>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требованиям к составу сведений в графической и текстовой частях технического плана.</w:t>
      </w:r>
    </w:p>
    <w:p w:rsidR="00B03DD5" w:rsidRPr="00161E8E" w:rsidRDefault="00B03DD5" w:rsidP="00B03DD5">
      <w:pPr>
        <w:tabs>
          <w:tab w:val="left" w:pos="720"/>
        </w:tabs>
        <w:spacing w:after="0" w:line="240" w:lineRule="auto"/>
        <w:ind w:right="-6" w:firstLine="540"/>
        <w:jc w:val="both"/>
        <w:rPr>
          <w:rFonts w:ascii="Times New Roman" w:hAnsi="Times New Roman" w:cs="Times New Roman"/>
          <w:sz w:val="24"/>
          <w:szCs w:val="24"/>
        </w:rPr>
      </w:pPr>
      <w:r w:rsidRPr="00161E8E">
        <w:rPr>
          <w:rStyle w:val="blk"/>
          <w:rFonts w:ascii="Times New Roman" w:hAnsi="Times New Roman" w:cs="Times New Roman"/>
          <w:sz w:val="24"/>
          <w:szCs w:val="24"/>
        </w:rPr>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B03DD5" w:rsidRPr="00161E8E" w:rsidRDefault="00B03DD5" w:rsidP="00B03DD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r w:rsidRPr="00161E8E">
        <w:rPr>
          <w:rFonts w:ascii="Times New Roman" w:eastAsia="Times New Roman" w:hAnsi="Times New Roman" w:cs="Times New Roman"/>
          <w:sz w:val="24"/>
          <w:szCs w:val="24"/>
        </w:rPr>
        <w:t>8.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E71B9" w:rsidRDefault="008E71B9" w:rsidP="008E71B9">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72" w:name="_Toc375667051"/>
      <w:r>
        <w:rPr>
          <w:rFonts w:ascii="Times New Roman" w:eastAsia="Times New Roman" w:hAnsi="Times New Roman" w:cs="Times New Roman"/>
          <w:b/>
          <w:bCs/>
          <w:sz w:val="24"/>
          <w:szCs w:val="24"/>
          <w:lang w:eastAsia="ru-RU"/>
        </w:rPr>
        <w:t>Глава 8. Заключительные положения</w:t>
      </w:r>
      <w:bookmarkEnd w:id="72"/>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3" w:name="_Toc375667052"/>
      <w:r>
        <w:rPr>
          <w:rFonts w:ascii="Times New Roman" w:eastAsia="Times New Roman" w:hAnsi="Times New Roman" w:cs="Times New Roman"/>
          <w:b/>
          <w:bCs/>
          <w:sz w:val="24"/>
          <w:szCs w:val="24"/>
          <w:lang w:eastAsia="ru-RU"/>
        </w:rPr>
        <w:t>Статья 30. Порядок внесения изменений в настоящие Правила</w:t>
      </w:r>
      <w:bookmarkEnd w:id="73"/>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Решение о подготовке проекта изменений в настоящие Правила принимаются Руководителем исполнительного комитета в форме постановления, а в случае передачи данных полномочий решение принимается органом местного самоуправления Азнакаевского    муниципального района, которому переданы данные полномочия.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Основаниями для рассмотрения Руководителем Исполнительного комитета вопроса о внесении изменений в настоящие Правила являются: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Азнакаевского    муниципального района и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несоответствие настоящих Правил генеральному плану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возникшее в результате внесения в него изменений;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поступление предложений об изменении границ территориальных зон, изменении градостроительных регламентов.</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Предложения о внесении изменений в настоящие Правила направляются: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органами местного самоуправления Азнакаевского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органами местного самоуправления в случаях, если необходимо совершенствовать порядок регулирования землепользования и застройки на территории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Предложения о внесении изменений в настоящие Правила проходят предварительное рассмотрение на заседании Комиссии.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В течение тридцати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Руководителю Исполнительного комитета.</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Руководитель Исполнительного комитета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Руководитель Исполнительного комитета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 Сообщение о принятии такого решения также может быть распространено по радио и телевидению.</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схеме территориального планирования Азнакаевского    муниципального района, схеме территориального планирования Республики Татарстан, схемам территориального планирования Российской Федерации.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По результатам, указанной в части 8 настоящей статьи, проверки Исполнительный комитет направляет проект внесения изменений в Правила главе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или в случае обнаружения его несоответствия требованиям и документам, указанным в части 8 настоящей статьи, в Комиссию на доработку.</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Глава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при получении от Исполнительного комитета  проекта внесения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приятыми в соответствии с ним нормативными правовыми актами Правительства Российской Федерации.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Публичные слушания по проекту внесения изменений в Правила проводятся Комиссией в порядке, определяемом уставом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и (или) муниципальными правовыми актами Совета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в соответствии со статьей 28 Градостроительного кодекса Российской Федерации и с частями 12 и 13 настоящей статьи.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Продолжительность публичных слушаний по проекту внесения изменений в Правила составляет не менее двух и не более четырех месяцев со дня опубликования такого проекта.</w:t>
      </w:r>
    </w:p>
    <w:p w:rsidR="008E71B9" w:rsidRPr="00D31A6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Pr="00D31A69">
        <w:rPr>
          <w:rFonts w:ascii="Times New Roman" w:eastAsia="Times New Roman" w:hAnsi="Times New Roman" w:cs="Times New Roman"/>
          <w:sz w:val="24"/>
          <w:szCs w:val="24"/>
          <w:lang w:eastAsia="ru-RU"/>
        </w:rPr>
        <w:t>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После завершения публичных слушаний по проекту внесения изменений в Правила и получения согласования,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Руководителю Исполнительного комитета. Обязательными приложениями к проекту Правил являются заключение о согласовании с уполномоченным органом, протоколы публичных слушаний и заключение о результатах публичных слушаний.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Руководитель Исполнительного комитета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Совет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или об отклонении проекта Правил и о направлении его на доработку с указанием даты его повторного представления.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Внесение изменений в Правила утверждаются Советом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Обязательными приложениями к проекту Правил являются протоколы публичных слушаний по указанному проекту и заключение о результатах публичных слушаний.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 При внесении изменений в настоящие Правила на рассмотрение Совета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представляются: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подготовленный Комиссией проект решения о внесении изменений с обосновывающими документами;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заключение Комиссии;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протоколы публичных слушаний и заключение о результатах публичных слушаний.</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Совет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Руководителю Исполнительного комитета на доработку в соответствии с результатами публичных слушаний по указанному проекту.</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муниципального образования «</w:t>
      </w:r>
      <w:r w:rsidR="002930CC">
        <w:rPr>
          <w:rFonts w:ascii="Times New Roman" w:eastAsia="Times New Roman" w:hAnsi="Times New Roman" w:cs="Times New Roman"/>
          <w:sz w:val="24"/>
          <w:szCs w:val="24"/>
          <w:lang w:eastAsia="ru-RU"/>
        </w:rPr>
        <w:t>Карамалинское</w:t>
      </w:r>
      <w:r>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 Физические и юридические лица вправе оспорить решение об утверждении изменений в Правила в судебном порядке.</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rsidR="008E71B9" w:rsidRDefault="008E71B9" w:rsidP="008E71B9">
      <w:pPr>
        <w:tabs>
          <w:tab w:val="left" w:pos="720"/>
        </w:tabs>
        <w:spacing w:after="0" w:line="240" w:lineRule="auto"/>
        <w:ind w:right="-6" w:firstLine="709"/>
        <w:jc w:val="both"/>
        <w:rPr>
          <w:rFonts w:ascii="Times New Roman" w:eastAsia="Times New Roman" w:hAnsi="Times New Roman" w:cs="Times New Roman"/>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4" w:name="_Toc375667053"/>
      <w:r>
        <w:rPr>
          <w:rFonts w:ascii="Times New Roman" w:eastAsia="Times New Roman" w:hAnsi="Times New Roman" w:cs="Times New Roman"/>
          <w:b/>
          <w:bCs/>
          <w:sz w:val="24"/>
          <w:szCs w:val="24"/>
          <w:lang w:eastAsia="ru-RU"/>
        </w:rPr>
        <w:t>Статья 31. О введении в действие Правил</w:t>
      </w:r>
      <w:bookmarkEnd w:id="74"/>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widowControl w:val="0"/>
        <w:tabs>
          <w:tab w:val="num" w:pos="0"/>
          <w:tab w:val="left" w:pos="240"/>
          <w:tab w:val="left" w:pos="560"/>
        </w:tabs>
        <w:suppressAutoHyphens/>
        <w:autoSpaceDE w:val="0"/>
        <w:spacing w:after="0" w:line="264"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8E71B9" w:rsidRDefault="008E71B9" w:rsidP="008E71B9">
      <w:pPr>
        <w:widowControl w:val="0"/>
        <w:tabs>
          <w:tab w:val="num" w:pos="0"/>
          <w:tab w:val="left" w:pos="240"/>
          <w:tab w:val="left" w:pos="560"/>
        </w:tabs>
        <w:suppressAutoHyphens/>
        <w:autoSpaceDE w:val="0"/>
        <w:spacing w:after="0" w:line="264"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8E71B9" w:rsidRDefault="008E71B9" w:rsidP="008E71B9">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75" w:name="_Toc375667054"/>
      <w:r>
        <w:rPr>
          <w:rFonts w:ascii="Times New Roman" w:eastAsia="Times New Roman" w:hAnsi="Times New Roman" w:cs="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75"/>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E71B9" w:rsidRDefault="008E71B9" w:rsidP="008E71B9">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76" w:name="_Toc375667055"/>
      <w:r>
        <w:rPr>
          <w:rFonts w:ascii="Times New Roman" w:eastAsia="Times New Roman" w:hAnsi="Times New Roman" w:cs="Times New Roman"/>
          <w:b/>
          <w:bCs/>
          <w:sz w:val="24"/>
          <w:szCs w:val="24"/>
          <w:lang w:eastAsia="ru-RU"/>
        </w:rPr>
        <w:t>Глава 9. Карта градостроительного зонирования территории</w:t>
      </w:r>
      <w:bookmarkEnd w:id="76"/>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карте градостроительного зонирования:</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установлены территориальные зоны – статья 35,</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отображены зоны с особыми условиями использования территории – отображение информации главы 10;</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7" w:name="_Toc375667056"/>
      <w:r>
        <w:rPr>
          <w:rFonts w:ascii="Times New Roman" w:eastAsia="Times New Roman" w:hAnsi="Times New Roman" w:cs="Times New Roman"/>
          <w:b/>
          <w:bCs/>
          <w:sz w:val="24"/>
          <w:szCs w:val="24"/>
          <w:lang w:eastAsia="ru-RU"/>
        </w:rPr>
        <w:t>Статья 32. Карта градостроительного зонирования муниципального образования «</w:t>
      </w:r>
      <w:r w:rsidR="002930CC">
        <w:rPr>
          <w:rFonts w:ascii="Times New Roman" w:eastAsia="Times New Roman" w:hAnsi="Times New Roman" w:cs="Times New Roman"/>
          <w:b/>
          <w:bCs/>
          <w:sz w:val="24"/>
          <w:szCs w:val="24"/>
          <w:lang w:eastAsia="ru-RU"/>
        </w:rPr>
        <w:t>Карамалинское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77"/>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E71B9" w:rsidRPr="00777D90" w:rsidRDefault="008E71B9" w:rsidP="008E71B9">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1. «Карта градостроительного зонирования муниципального образования «</w:t>
      </w:r>
      <w:r w:rsidR="002930CC">
        <w:rPr>
          <w:rFonts w:ascii="Times New Roman" w:hAnsi="Times New Roman" w:cs="Times New Roman"/>
          <w:sz w:val="24"/>
          <w:szCs w:val="24"/>
        </w:rPr>
        <w:t>Карамалинское</w:t>
      </w:r>
      <w:r w:rsidRPr="00777D90">
        <w:rPr>
          <w:rFonts w:ascii="Times New Roman" w:hAnsi="Times New Roman" w:cs="Times New Roman"/>
          <w:sz w:val="24"/>
          <w:szCs w:val="24"/>
        </w:rPr>
        <w:t xml:space="preserve"> сельское поселение» Азнакаевского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8E71B9" w:rsidRPr="00777D90" w:rsidRDefault="008E71B9" w:rsidP="008E71B9">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2.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8E71B9" w:rsidRPr="00777D90" w:rsidRDefault="008E71B9" w:rsidP="008E71B9">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8E71B9" w:rsidRPr="00777D90" w:rsidRDefault="008E71B9" w:rsidP="008E71B9">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4. Границы территориальных зон устанавливаются с учетом:</w:t>
      </w:r>
    </w:p>
    <w:p w:rsidR="008E71B9" w:rsidRPr="00777D90" w:rsidRDefault="008E71B9" w:rsidP="008E71B9">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E71B9" w:rsidRPr="00777D90" w:rsidRDefault="008E71B9" w:rsidP="008E71B9">
      <w:pPr>
        <w:pStyle w:val="ConsPlusNormal"/>
        <w:ind w:firstLine="539"/>
        <w:jc w:val="both"/>
        <w:rPr>
          <w:rFonts w:ascii="Times New Roman" w:eastAsiaTheme="minorHAnsi" w:hAnsi="Times New Roman"/>
          <w:sz w:val="24"/>
          <w:szCs w:val="24"/>
          <w:lang w:eastAsia="en-US"/>
        </w:rPr>
      </w:pPr>
      <w:r w:rsidRPr="00777D90">
        <w:rPr>
          <w:rFonts w:ascii="Times New Roman" w:eastAsiaTheme="minorHAnsi" w:hAnsi="Times New Roman"/>
          <w:sz w:val="24"/>
          <w:szCs w:val="24"/>
          <w:lang w:eastAsia="en-US"/>
        </w:rPr>
        <w:t xml:space="preserve">- функциональных зон и параметров их планируемого развития, определенных генеральным планом </w:t>
      </w:r>
      <w:r w:rsidR="002930CC">
        <w:rPr>
          <w:rFonts w:ascii="Times New Roman" w:eastAsiaTheme="minorHAnsi" w:hAnsi="Times New Roman"/>
          <w:sz w:val="24"/>
          <w:szCs w:val="24"/>
          <w:lang w:eastAsia="en-US"/>
        </w:rPr>
        <w:t>Карамалинское</w:t>
      </w:r>
      <w:r w:rsidRPr="00777D90">
        <w:rPr>
          <w:rFonts w:ascii="Times New Roman" w:eastAsiaTheme="minorHAnsi" w:hAnsi="Times New Roman"/>
          <w:sz w:val="24"/>
          <w:szCs w:val="24"/>
          <w:lang w:eastAsia="en-US"/>
        </w:rPr>
        <w:t xml:space="preserve"> сельское поселение, схемой территориального планирования Азнакаевского муниципального района;</w:t>
      </w:r>
    </w:p>
    <w:p w:rsidR="008E71B9" w:rsidRPr="00777D90" w:rsidRDefault="008E71B9" w:rsidP="008E71B9">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определенных Градостроительным кодексом Российской Федерации территориальных зон;</w:t>
      </w:r>
    </w:p>
    <w:p w:rsidR="008E71B9" w:rsidRPr="00777D90" w:rsidRDefault="008E71B9" w:rsidP="008E71B9">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сложившейся планировки территории и существующего землепользования;</w:t>
      </w:r>
    </w:p>
    <w:p w:rsidR="008E71B9" w:rsidRPr="00777D90" w:rsidRDefault="008E71B9" w:rsidP="008E71B9">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8E71B9" w:rsidRPr="00777D90" w:rsidRDefault="008E71B9" w:rsidP="008E71B9">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rsidR="008E71B9" w:rsidRPr="00777D90" w:rsidRDefault="008E71B9" w:rsidP="008E71B9">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5. Границы территориальных зон устанавливаются по:</w:t>
      </w:r>
    </w:p>
    <w:p w:rsidR="008E71B9" w:rsidRPr="00777D90" w:rsidRDefault="008E71B9" w:rsidP="008E71B9">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линиям магистралей, улиц, проездов, разделяющим транспортные потоки противоположных направлений</w:t>
      </w:r>
    </w:p>
    <w:p w:rsidR="008E71B9" w:rsidRPr="00777D90" w:rsidRDefault="008E71B9" w:rsidP="008E71B9">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границам поселения;</w:t>
      </w:r>
    </w:p>
    <w:p w:rsidR="008E71B9" w:rsidRPr="00777D90" w:rsidRDefault="008E71B9" w:rsidP="008E71B9">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красным линиям;</w:t>
      </w:r>
    </w:p>
    <w:p w:rsidR="008E71B9" w:rsidRPr="00777D90" w:rsidRDefault="008E71B9" w:rsidP="008E71B9">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границам земельных участков;</w:t>
      </w:r>
    </w:p>
    <w:p w:rsidR="008E71B9" w:rsidRPr="00777D90" w:rsidRDefault="008E71B9" w:rsidP="008E71B9">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естественным границам природных объектов;</w:t>
      </w:r>
    </w:p>
    <w:p w:rsidR="008E71B9" w:rsidRPr="00777D90" w:rsidRDefault="008E71B9" w:rsidP="008E71B9">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иным обоснованным границам.</w:t>
      </w:r>
    </w:p>
    <w:p w:rsidR="008E71B9" w:rsidRPr="00777D90" w:rsidRDefault="008E71B9" w:rsidP="008E71B9">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E71B9" w:rsidRPr="00777D90" w:rsidRDefault="008E71B9" w:rsidP="008E71B9">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8E71B9" w:rsidRPr="00777D90" w:rsidRDefault="008E71B9" w:rsidP="008E71B9">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8E71B9" w:rsidRPr="00777D90" w:rsidRDefault="008E71B9" w:rsidP="006F5161">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78" w:name="_Toc375667057"/>
      <w:r w:rsidRPr="00777D90">
        <w:rPr>
          <w:rFonts w:ascii="Times New Roman" w:eastAsia="Times New Roman" w:hAnsi="Times New Roman" w:cs="Times New Roman"/>
          <w:b/>
          <w:bCs/>
          <w:sz w:val="24"/>
          <w:szCs w:val="24"/>
          <w:lang w:eastAsia="ru-RU"/>
        </w:rPr>
        <w:t>Глава 10. Карта зон с особыми условиями использования территории</w:t>
      </w:r>
      <w:bookmarkEnd w:id="78"/>
    </w:p>
    <w:p w:rsidR="008E71B9" w:rsidRDefault="008E71B9" w:rsidP="006F5161">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3A09FF" w:rsidRPr="003A09FF" w:rsidRDefault="003A09FF" w:rsidP="006F5161">
      <w:pPr>
        <w:spacing w:after="0" w:line="240" w:lineRule="auto"/>
        <w:ind w:firstLine="709"/>
        <w:jc w:val="both"/>
        <w:rPr>
          <w:rFonts w:ascii="Times New Roman" w:hAnsi="Times New Roman" w:cs="Times New Roman"/>
          <w:sz w:val="24"/>
          <w:szCs w:val="24"/>
        </w:rPr>
      </w:pPr>
      <w:r w:rsidRPr="003A09FF">
        <w:rPr>
          <w:rFonts w:ascii="Times New Roman" w:hAnsi="Times New Roman" w:cs="Times New Roman"/>
          <w:sz w:val="24"/>
          <w:szCs w:val="24"/>
        </w:rPr>
        <w:t xml:space="preserve">Карты зон с особыми условиями использования территорий являются составной графической частью настоящих Правил, на которых отражаются границы зон с особыми условиями использования территорий. Информация, отображенная на настоящих картах, содержит: </w:t>
      </w:r>
    </w:p>
    <w:p w:rsidR="003A09FF" w:rsidRPr="003A09FF" w:rsidRDefault="003A09FF" w:rsidP="006F5161">
      <w:pPr>
        <w:pStyle w:val="aa"/>
        <w:numPr>
          <w:ilvl w:val="0"/>
          <w:numId w:val="34"/>
        </w:numPr>
        <w:spacing w:after="0" w:line="240" w:lineRule="auto"/>
        <w:jc w:val="both"/>
        <w:rPr>
          <w:rFonts w:ascii="Times New Roman" w:hAnsi="Times New Roman" w:cs="Times New Roman"/>
          <w:sz w:val="24"/>
          <w:szCs w:val="24"/>
        </w:rPr>
      </w:pPr>
      <w:r w:rsidRPr="003A09FF">
        <w:rPr>
          <w:rFonts w:ascii="Times New Roman" w:hAnsi="Times New Roman" w:cs="Times New Roman"/>
          <w:sz w:val="24"/>
          <w:szCs w:val="24"/>
        </w:rPr>
        <w:t>санитарно-защитные зоны производственных и иных объектов;</w:t>
      </w:r>
    </w:p>
    <w:p w:rsidR="003A09FF" w:rsidRPr="003A09FF" w:rsidRDefault="003A09FF" w:rsidP="006F5161">
      <w:pPr>
        <w:pStyle w:val="aa"/>
        <w:numPr>
          <w:ilvl w:val="0"/>
          <w:numId w:val="34"/>
        </w:numPr>
        <w:spacing w:after="0" w:line="240" w:lineRule="auto"/>
        <w:jc w:val="both"/>
        <w:rPr>
          <w:rFonts w:ascii="Times New Roman" w:hAnsi="Times New Roman" w:cs="Times New Roman"/>
          <w:sz w:val="24"/>
          <w:szCs w:val="24"/>
        </w:rPr>
      </w:pPr>
      <w:r w:rsidRPr="003A09FF">
        <w:rPr>
          <w:rFonts w:ascii="Times New Roman" w:hAnsi="Times New Roman" w:cs="Times New Roman"/>
          <w:sz w:val="24"/>
          <w:szCs w:val="24"/>
        </w:rPr>
        <w:t>санитарно-защитные зоны скотомогильников;</w:t>
      </w:r>
    </w:p>
    <w:p w:rsidR="003A09FF" w:rsidRPr="003A09FF" w:rsidRDefault="003A09FF" w:rsidP="006F5161">
      <w:pPr>
        <w:pStyle w:val="aa"/>
        <w:numPr>
          <w:ilvl w:val="0"/>
          <w:numId w:val="34"/>
        </w:numPr>
        <w:spacing w:after="0" w:line="240" w:lineRule="auto"/>
        <w:jc w:val="both"/>
        <w:rPr>
          <w:rFonts w:ascii="Times New Roman" w:hAnsi="Times New Roman" w:cs="Times New Roman"/>
          <w:sz w:val="24"/>
          <w:szCs w:val="24"/>
        </w:rPr>
      </w:pPr>
      <w:r w:rsidRPr="003A09FF">
        <w:rPr>
          <w:rFonts w:ascii="Times New Roman" w:hAnsi="Times New Roman" w:cs="Times New Roman"/>
          <w:sz w:val="24"/>
          <w:szCs w:val="24"/>
        </w:rPr>
        <w:t>санитарные разрывы продуктопроводов</w:t>
      </w:r>
    </w:p>
    <w:p w:rsidR="003A09FF" w:rsidRPr="003A09FF" w:rsidRDefault="003A09FF" w:rsidP="006F5161">
      <w:pPr>
        <w:pStyle w:val="aa"/>
        <w:numPr>
          <w:ilvl w:val="0"/>
          <w:numId w:val="34"/>
        </w:numPr>
        <w:spacing w:after="0" w:line="240" w:lineRule="auto"/>
        <w:jc w:val="both"/>
        <w:rPr>
          <w:rFonts w:ascii="Times New Roman" w:hAnsi="Times New Roman" w:cs="Times New Roman"/>
          <w:sz w:val="24"/>
          <w:szCs w:val="24"/>
        </w:rPr>
      </w:pPr>
      <w:r w:rsidRPr="003A09FF">
        <w:rPr>
          <w:rFonts w:ascii="Times New Roman" w:hAnsi="Times New Roman" w:cs="Times New Roman"/>
          <w:sz w:val="24"/>
          <w:szCs w:val="24"/>
        </w:rPr>
        <w:t>охранные зоны ЛЭП;</w:t>
      </w:r>
    </w:p>
    <w:p w:rsidR="003A09FF" w:rsidRPr="003A09FF" w:rsidRDefault="003A09FF" w:rsidP="006F5161">
      <w:pPr>
        <w:pStyle w:val="aa"/>
        <w:numPr>
          <w:ilvl w:val="0"/>
          <w:numId w:val="34"/>
        </w:numPr>
        <w:spacing w:after="0" w:line="240" w:lineRule="auto"/>
        <w:jc w:val="both"/>
        <w:rPr>
          <w:rFonts w:ascii="Times New Roman" w:hAnsi="Times New Roman" w:cs="Times New Roman"/>
          <w:sz w:val="24"/>
          <w:szCs w:val="24"/>
        </w:rPr>
      </w:pPr>
      <w:r w:rsidRPr="003A09FF">
        <w:rPr>
          <w:rFonts w:ascii="Times New Roman" w:hAnsi="Times New Roman" w:cs="Times New Roman"/>
          <w:sz w:val="24"/>
          <w:szCs w:val="24"/>
        </w:rPr>
        <w:t>водоохранные зоны поверхностных водных объектов;</w:t>
      </w:r>
    </w:p>
    <w:p w:rsidR="003A09FF" w:rsidRPr="003A09FF" w:rsidRDefault="003A09FF" w:rsidP="006F5161">
      <w:pPr>
        <w:pStyle w:val="aa"/>
        <w:numPr>
          <w:ilvl w:val="0"/>
          <w:numId w:val="34"/>
        </w:numPr>
        <w:spacing w:after="0" w:line="240" w:lineRule="auto"/>
        <w:jc w:val="both"/>
        <w:rPr>
          <w:rFonts w:ascii="Times New Roman" w:hAnsi="Times New Roman" w:cs="Times New Roman"/>
          <w:sz w:val="24"/>
          <w:szCs w:val="24"/>
        </w:rPr>
      </w:pPr>
      <w:r w:rsidRPr="003A09FF">
        <w:rPr>
          <w:rFonts w:ascii="Times New Roman" w:hAnsi="Times New Roman" w:cs="Times New Roman"/>
          <w:sz w:val="24"/>
          <w:szCs w:val="24"/>
        </w:rPr>
        <w:t>прибрежные защитные полосы поверхностных водных объектов;</w:t>
      </w:r>
    </w:p>
    <w:p w:rsidR="003A09FF" w:rsidRPr="003A09FF" w:rsidRDefault="003A09FF" w:rsidP="006F5161">
      <w:pPr>
        <w:pStyle w:val="aa"/>
        <w:numPr>
          <w:ilvl w:val="0"/>
          <w:numId w:val="34"/>
        </w:numPr>
        <w:spacing w:after="0" w:line="240" w:lineRule="auto"/>
        <w:jc w:val="both"/>
        <w:rPr>
          <w:rFonts w:ascii="Times New Roman" w:hAnsi="Times New Roman" w:cs="Times New Roman"/>
          <w:sz w:val="24"/>
          <w:szCs w:val="24"/>
        </w:rPr>
      </w:pPr>
      <w:r w:rsidRPr="003A09FF">
        <w:rPr>
          <w:rFonts w:ascii="Times New Roman" w:hAnsi="Times New Roman" w:cs="Times New Roman"/>
          <w:sz w:val="24"/>
          <w:szCs w:val="24"/>
        </w:rPr>
        <w:t>береговые полосы поверхностных водных объектов;</w:t>
      </w:r>
    </w:p>
    <w:p w:rsidR="003A09FF" w:rsidRPr="003A09FF" w:rsidRDefault="003A09FF" w:rsidP="006F5161">
      <w:pPr>
        <w:pStyle w:val="aa"/>
        <w:numPr>
          <w:ilvl w:val="0"/>
          <w:numId w:val="34"/>
        </w:numPr>
        <w:spacing w:after="0" w:line="240" w:lineRule="auto"/>
        <w:jc w:val="both"/>
        <w:rPr>
          <w:rFonts w:ascii="Times New Roman" w:hAnsi="Times New Roman" w:cs="Times New Roman"/>
          <w:sz w:val="24"/>
          <w:szCs w:val="24"/>
        </w:rPr>
      </w:pPr>
      <w:r w:rsidRPr="003A09FF">
        <w:rPr>
          <w:rFonts w:ascii="Times New Roman" w:hAnsi="Times New Roman" w:cs="Times New Roman"/>
          <w:sz w:val="24"/>
          <w:szCs w:val="24"/>
        </w:rPr>
        <w:t>неблагоприятные природные процессы (карст);</w:t>
      </w:r>
    </w:p>
    <w:p w:rsidR="003A09FF" w:rsidRPr="003A09FF" w:rsidRDefault="003A09FF" w:rsidP="006F5161">
      <w:pPr>
        <w:pStyle w:val="aa"/>
        <w:numPr>
          <w:ilvl w:val="0"/>
          <w:numId w:val="34"/>
        </w:numPr>
        <w:spacing w:after="0" w:line="240" w:lineRule="auto"/>
        <w:jc w:val="both"/>
        <w:rPr>
          <w:rFonts w:ascii="Times New Roman" w:hAnsi="Times New Roman" w:cs="Times New Roman"/>
          <w:sz w:val="24"/>
          <w:szCs w:val="24"/>
        </w:rPr>
      </w:pPr>
      <w:r w:rsidRPr="003A09FF">
        <w:rPr>
          <w:rFonts w:ascii="Times New Roman" w:hAnsi="Times New Roman" w:cs="Times New Roman"/>
          <w:sz w:val="24"/>
          <w:szCs w:val="24"/>
        </w:rPr>
        <w:t>зоны санитарной охраны источников питьевого водоснабжения;</w:t>
      </w:r>
    </w:p>
    <w:p w:rsidR="003A09FF" w:rsidRPr="003A09FF" w:rsidRDefault="003A09FF" w:rsidP="006F5161">
      <w:pPr>
        <w:pStyle w:val="aa"/>
        <w:numPr>
          <w:ilvl w:val="0"/>
          <w:numId w:val="34"/>
        </w:numPr>
        <w:spacing w:after="0" w:line="240" w:lineRule="auto"/>
        <w:jc w:val="both"/>
        <w:rPr>
          <w:rFonts w:ascii="Times New Roman" w:hAnsi="Times New Roman" w:cs="Times New Roman"/>
          <w:sz w:val="24"/>
          <w:szCs w:val="24"/>
        </w:rPr>
      </w:pPr>
      <w:r w:rsidRPr="003A09FF">
        <w:rPr>
          <w:rFonts w:ascii="Times New Roman" w:hAnsi="Times New Roman" w:cs="Times New Roman"/>
          <w:sz w:val="24"/>
          <w:szCs w:val="24"/>
        </w:rPr>
        <w:t>месторождения полезных ископаемых;</w:t>
      </w:r>
    </w:p>
    <w:p w:rsidR="003A09FF" w:rsidRPr="003A09FF" w:rsidRDefault="003A09FF" w:rsidP="006F5161">
      <w:pPr>
        <w:pStyle w:val="aa"/>
        <w:numPr>
          <w:ilvl w:val="0"/>
          <w:numId w:val="34"/>
        </w:numPr>
        <w:spacing w:after="0" w:line="240" w:lineRule="auto"/>
        <w:jc w:val="both"/>
        <w:rPr>
          <w:rFonts w:ascii="Times New Roman" w:hAnsi="Times New Roman" w:cs="Times New Roman"/>
          <w:sz w:val="24"/>
          <w:szCs w:val="24"/>
        </w:rPr>
      </w:pPr>
      <w:r w:rsidRPr="003A09FF">
        <w:rPr>
          <w:rFonts w:ascii="Times New Roman" w:hAnsi="Times New Roman" w:cs="Times New Roman"/>
          <w:sz w:val="24"/>
          <w:szCs w:val="24"/>
        </w:rPr>
        <w:t>приаэродромная территория.</w:t>
      </w:r>
    </w:p>
    <w:p w:rsidR="008E71B9" w:rsidRPr="00A14AF0" w:rsidRDefault="008E71B9" w:rsidP="006F5161">
      <w:pPr>
        <w:pStyle w:val="a0"/>
        <w:numPr>
          <w:ilvl w:val="0"/>
          <w:numId w:val="0"/>
        </w:numPr>
        <w:ind w:left="1260"/>
        <w:rPr>
          <w:rFonts w:eastAsiaTheme="minorHAnsi"/>
          <w:b w:val="0"/>
          <w:sz w:val="24"/>
          <w:szCs w:val="24"/>
          <w:lang w:eastAsia="en-US"/>
        </w:rPr>
      </w:pPr>
    </w:p>
    <w:p w:rsidR="008E71B9" w:rsidRPr="008717BD" w:rsidRDefault="008E71B9" w:rsidP="006F5161">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9" w:name="_Toc375667058"/>
      <w:r w:rsidRPr="008717BD">
        <w:rPr>
          <w:rFonts w:ascii="Times New Roman" w:eastAsia="Times New Roman" w:hAnsi="Times New Roman" w:cs="Times New Roman"/>
          <w:b/>
          <w:bCs/>
          <w:sz w:val="24"/>
          <w:szCs w:val="24"/>
          <w:lang w:eastAsia="ru-RU"/>
        </w:rPr>
        <w:t>Статья 33. Карта зон с особыми условиями использования территории  муниципального образования «</w:t>
      </w:r>
      <w:r w:rsidR="002930CC">
        <w:rPr>
          <w:rFonts w:ascii="Times New Roman" w:eastAsia="Times New Roman" w:hAnsi="Times New Roman" w:cs="Times New Roman"/>
          <w:b/>
          <w:bCs/>
          <w:sz w:val="24"/>
          <w:szCs w:val="24"/>
          <w:lang w:eastAsia="ru-RU"/>
        </w:rPr>
        <w:t>Карамалинское</w:t>
      </w:r>
      <w:r w:rsidRPr="008717BD">
        <w:rPr>
          <w:rFonts w:ascii="Times New Roman" w:eastAsia="Times New Roman" w:hAnsi="Times New Roman" w:cs="Times New Roman"/>
          <w:b/>
          <w:bCs/>
          <w:sz w:val="24"/>
          <w:szCs w:val="24"/>
          <w:lang w:eastAsia="ru-RU"/>
        </w:rPr>
        <w:t xml:space="preserve"> сельское поселение» </w:t>
      </w:r>
      <w:r>
        <w:rPr>
          <w:rFonts w:ascii="Times New Roman" w:eastAsia="Times New Roman" w:hAnsi="Times New Roman" w:cs="Times New Roman"/>
          <w:b/>
          <w:bCs/>
          <w:sz w:val="24"/>
          <w:szCs w:val="24"/>
          <w:lang w:eastAsia="ru-RU"/>
        </w:rPr>
        <w:t>Азнакаевского</w:t>
      </w:r>
      <w:r w:rsidRPr="008717BD">
        <w:rPr>
          <w:rFonts w:ascii="Times New Roman" w:eastAsia="Times New Roman" w:hAnsi="Times New Roman" w:cs="Times New Roman"/>
          <w:b/>
          <w:bCs/>
          <w:sz w:val="24"/>
          <w:szCs w:val="24"/>
          <w:lang w:eastAsia="ru-RU"/>
        </w:rPr>
        <w:t xml:space="preserve"> муниципального района</w:t>
      </w:r>
      <w:bookmarkEnd w:id="79"/>
    </w:p>
    <w:p w:rsidR="008E71B9" w:rsidRDefault="008E71B9" w:rsidP="006F5161">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3A09FF" w:rsidRPr="003A09FF" w:rsidRDefault="003A09FF" w:rsidP="003A09FF">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A09FF">
        <w:rPr>
          <w:rFonts w:ascii="Times New Roman" w:eastAsia="Times New Roman" w:hAnsi="Times New Roman" w:cs="Times New Roman"/>
          <w:sz w:val="24"/>
          <w:szCs w:val="24"/>
          <w:lang w:eastAsia="ru-RU"/>
        </w:rPr>
        <w:t>Приложение 2 «Карта зон с особыми условиями использования территории  муниципального образования «Карамалинское сельское поселение» Азнакаевского муниципального района», на которой отображены:</w:t>
      </w:r>
    </w:p>
    <w:p w:rsidR="003A09FF" w:rsidRPr="003A09FF" w:rsidRDefault="003A09FF" w:rsidP="003A09FF">
      <w:pPr>
        <w:tabs>
          <w:tab w:val="num" w:pos="0"/>
          <w:tab w:val="left" w:pos="720"/>
          <w:tab w:val="num" w:pos="1080"/>
        </w:tabs>
        <w:spacing w:after="0" w:line="240" w:lineRule="auto"/>
        <w:ind w:right="-6" w:firstLine="540"/>
        <w:jc w:val="both"/>
        <w:rPr>
          <w:rFonts w:ascii="Times New Roman" w:eastAsia="Times New Roman" w:hAnsi="Times New Roman" w:cs="Times New Roman"/>
          <w:sz w:val="24"/>
          <w:szCs w:val="24"/>
          <w:lang w:eastAsia="ru-RU"/>
        </w:rPr>
      </w:pPr>
      <w:r w:rsidRPr="003A09FF">
        <w:rPr>
          <w:rFonts w:ascii="Times New Roman" w:eastAsia="Times New Roman" w:hAnsi="Times New Roman" w:cs="Times New Roman"/>
          <w:sz w:val="24"/>
          <w:szCs w:val="24"/>
          <w:lang w:eastAsia="ru-RU"/>
        </w:rPr>
        <w:t xml:space="preserve">Санитарно-защитные зоны предприятий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w:t>
      </w:r>
    </w:p>
    <w:p w:rsidR="003A09FF" w:rsidRPr="003A09FF" w:rsidRDefault="003A09FF" w:rsidP="003A09FF">
      <w:pPr>
        <w:tabs>
          <w:tab w:val="num" w:pos="0"/>
          <w:tab w:val="left" w:pos="720"/>
          <w:tab w:val="num" w:pos="1080"/>
        </w:tabs>
        <w:spacing w:after="0" w:line="240" w:lineRule="auto"/>
        <w:ind w:right="-6" w:firstLine="540"/>
        <w:jc w:val="both"/>
        <w:rPr>
          <w:rFonts w:ascii="Times New Roman" w:eastAsia="Times New Roman" w:hAnsi="Times New Roman" w:cs="Times New Roman"/>
          <w:sz w:val="24"/>
          <w:szCs w:val="24"/>
          <w:lang w:eastAsia="ru-RU"/>
        </w:rPr>
      </w:pPr>
      <w:r w:rsidRPr="003A09FF">
        <w:rPr>
          <w:rFonts w:ascii="Times New Roman" w:eastAsia="Times New Roman" w:hAnsi="Times New Roman" w:cs="Times New Roman"/>
          <w:sz w:val="24"/>
          <w:szCs w:val="24"/>
          <w:lang w:eastAsia="ru-RU"/>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3A09FF" w:rsidRPr="003A09FF" w:rsidRDefault="003A09FF" w:rsidP="003A09FF">
      <w:pPr>
        <w:tabs>
          <w:tab w:val="num" w:pos="0"/>
          <w:tab w:val="left" w:pos="720"/>
          <w:tab w:val="num" w:pos="1080"/>
        </w:tabs>
        <w:spacing w:after="0" w:line="240" w:lineRule="auto"/>
        <w:ind w:right="-6" w:firstLine="540"/>
        <w:jc w:val="both"/>
        <w:rPr>
          <w:rFonts w:ascii="Times New Roman" w:eastAsia="Times New Roman" w:hAnsi="Times New Roman" w:cs="Times New Roman"/>
          <w:sz w:val="24"/>
          <w:szCs w:val="24"/>
          <w:lang w:eastAsia="ru-RU"/>
        </w:rPr>
      </w:pPr>
      <w:r w:rsidRPr="003A09FF">
        <w:rPr>
          <w:rFonts w:ascii="Times New Roman" w:eastAsia="Times New Roman" w:hAnsi="Times New Roman" w:cs="Times New Roman"/>
          <w:sz w:val="24"/>
          <w:szCs w:val="24"/>
          <w:lang w:eastAsia="ru-RU"/>
        </w:rPr>
        <w:t>Санитарные разрывы продуктопроводов, установленные в соответствии с СП 36.13330.2010 «Магистральные трубопроводы».</w:t>
      </w:r>
    </w:p>
    <w:p w:rsidR="003A09FF" w:rsidRPr="003A09FF" w:rsidRDefault="003A09FF" w:rsidP="003A09FF">
      <w:pPr>
        <w:tabs>
          <w:tab w:val="num" w:pos="0"/>
          <w:tab w:val="left" w:pos="720"/>
          <w:tab w:val="num" w:pos="1080"/>
        </w:tabs>
        <w:spacing w:after="0" w:line="240" w:lineRule="auto"/>
        <w:ind w:right="-6" w:firstLine="540"/>
        <w:jc w:val="both"/>
        <w:rPr>
          <w:rFonts w:ascii="Times New Roman" w:eastAsia="Times New Roman" w:hAnsi="Times New Roman" w:cs="Times New Roman"/>
          <w:sz w:val="24"/>
          <w:szCs w:val="24"/>
          <w:lang w:eastAsia="ru-RU"/>
        </w:rPr>
      </w:pPr>
      <w:r w:rsidRPr="003A09FF">
        <w:rPr>
          <w:rFonts w:ascii="Times New Roman" w:eastAsia="Times New Roman" w:hAnsi="Times New Roman" w:cs="Times New Roman"/>
          <w:sz w:val="24"/>
          <w:szCs w:val="24"/>
          <w:lang w:eastAsia="ru-RU"/>
        </w:rPr>
        <w:t>Охранная зона линий электропередачи, установленная в соответствии с ГОСТ 12.1.051-90 «Электробезопасность. Расстояния безопасности в охранной зоне линий электропередачи напряжением свыше 1000 В».</w:t>
      </w:r>
    </w:p>
    <w:p w:rsidR="003A09FF" w:rsidRPr="003A09FF" w:rsidRDefault="003A09FF" w:rsidP="003A09FF">
      <w:pPr>
        <w:tabs>
          <w:tab w:val="num" w:pos="0"/>
          <w:tab w:val="left" w:pos="720"/>
          <w:tab w:val="num" w:pos="1080"/>
        </w:tabs>
        <w:spacing w:after="0" w:line="240" w:lineRule="auto"/>
        <w:ind w:right="-6" w:firstLine="540"/>
        <w:jc w:val="both"/>
        <w:rPr>
          <w:rFonts w:ascii="Times New Roman" w:eastAsia="Times New Roman" w:hAnsi="Times New Roman" w:cs="Times New Roman"/>
          <w:sz w:val="24"/>
          <w:szCs w:val="24"/>
          <w:lang w:eastAsia="ru-RU"/>
        </w:rPr>
      </w:pPr>
      <w:r w:rsidRPr="003A09FF">
        <w:rPr>
          <w:rFonts w:ascii="Times New Roman" w:eastAsia="Times New Roman" w:hAnsi="Times New Roman" w:cs="Times New Roman"/>
          <w:sz w:val="24"/>
          <w:szCs w:val="24"/>
          <w:lang w:eastAsia="ru-RU"/>
        </w:rPr>
        <w:t>Водоохранные зоны, прибрежные защитные и береговые полосы поверхностных водных объектов:</w:t>
      </w:r>
    </w:p>
    <w:p w:rsidR="003A09FF" w:rsidRPr="003A09FF" w:rsidRDefault="003A09FF" w:rsidP="003A09FF">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A09FF">
        <w:rPr>
          <w:rFonts w:ascii="Times New Roman" w:eastAsia="Times New Roman" w:hAnsi="Times New Roman" w:cs="Times New Roman"/>
          <w:sz w:val="24"/>
          <w:szCs w:val="24"/>
          <w:lang w:eastAsia="ru-RU"/>
        </w:rPr>
        <w:t>- включенных в государственный реестр водных объектов, который ведется в соответствии с Водным кодексом Российской Федерации и размеры которых определены ст. 6 и ст. 65 Водного кодекса Российской Федерации.</w:t>
      </w:r>
    </w:p>
    <w:p w:rsidR="003A09FF" w:rsidRPr="003A09FF" w:rsidRDefault="003A09FF" w:rsidP="003A09FF">
      <w:pPr>
        <w:tabs>
          <w:tab w:val="num" w:pos="0"/>
          <w:tab w:val="left" w:pos="720"/>
          <w:tab w:val="num" w:pos="1080"/>
        </w:tabs>
        <w:spacing w:after="0" w:line="240" w:lineRule="auto"/>
        <w:ind w:right="-6" w:firstLine="540"/>
        <w:jc w:val="both"/>
        <w:rPr>
          <w:rFonts w:ascii="Times New Roman" w:eastAsia="Times New Roman" w:hAnsi="Times New Roman" w:cs="Times New Roman"/>
          <w:sz w:val="24"/>
          <w:szCs w:val="24"/>
          <w:lang w:eastAsia="ru-RU"/>
        </w:rPr>
      </w:pPr>
      <w:r w:rsidRPr="003A09FF">
        <w:rPr>
          <w:rFonts w:ascii="Times New Roman" w:eastAsia="Times New Roman" w:hAnsi="Times New Roman" w:cs="Times New Roman"/>
          <w:sz w:val="24"/>
          <w:szCs w:val="24"/>
          <w:lang w:eastAsia="ru-RU"/>
        </w:rPr>
        <w:t>Зоны санитарной охраны источников водоснабжения, установленные в соответствии с СанПиН 2.1.4.1110-02 «Зоны санитарной охраны источников водоснабжения и водопроводов питьевого назначения».</w:t>
      </w:r>
    </w:p>
    <w:p w:rsidR="003A09FF" w:rsidRPr="003A09FF" w:rsidRDefault="003A09FF" w:rsidP="003A09FF">
      <w:pPr>
        <w:tabs>
          <w:tab w:val="num" w:pos="0"/>
          <w:tab w:val="left" w:pos="720"/>
          <w:tab w:val="num" w:pos="1080"/>
        </w:tabs>
        <w:spacing w:after="0" w:line="240" w:lineRule="auto"/>
        <w:ind w:right="-6" w:firstLine="540"/>
        <w:jc w:val="both"/>
        <w:rPr>
          <w:rFonts w:ascii="Times New Roman" w:eastAsia="Times New Roman" w:hAnsi="Times New Roman" w:cs="Times New Roman"/>
          <w:sz w:val="24"/>
          <w:szCs w:val="24"/>
          <w:lang w:eastAsia="ru-RU"/>
        </w:rPr>
      </w:pPr>
      <w:r w:rsidRPr="003A09FF">
        <w:rPr>
          <w:rFonts w:ascii="Times New Roman" w:eastAsia="Times New Roman" w:hAnsi="Times New Roman" w:cs="Times New Roman"/>
          <w:sz w:val="24"/>
          <w:szCs w:val="24"/>
          <w:lang w:eastAsia="ru-RU"/>
        </w:rPr>
        <w:t xml:space="preserve">Зоны распространения карстовых процессов, установленные по материалам инженерно-геологических изысканий, выполненных ОАО «КамТИСИЗ». </w:t>
      </w:r>
    </w:p>
    <w:p w:rsidR="003A09FF" w:rsidRPr="003A09FF" w:rsidRDefault="003A09FF" w:rsidP="003A09FF">
      <w:pPr>
        <w:tabs>
          <w:tab w:val="num" w:pos="0"/>
          <w:tab w:val="left" w:pos="720"/>
          <w:tab w:val="num" w:pos="1080"/>
        </w:tabs>
        <w:spacing w:after="0" w:line="240" w:lineRule="auto"/>
        <w:ind w:right="-6" w:firstLine="540"/>
        <w:jc w:val="both"/>
        <w:rPr>
          <w:rFonts w:ascii="Times New Roman" w:eastAsia="Times New Roman" w:hAnsi="Times New Roman" w:cs="Times New Roman"/>
          <w:sz w:val="24"/>
          <w:szCs w:val="24"/>
          <w:lang w:eastAsia="ru-RU"/>
        </w:rPr>
      </w:pPr>
      <w:r w:rsidRPr="003A09FF">
        <w:rPr>
          <w:rFonts w:ascii="Times New Roman" w:eastAsia="Times New Roman" w:hAnsi="Times New Roman" w:cs="Times New Roman"/>
          <w:sz w:val="24"/>
          <w:szCs w:val="24"/>
          <w:lang w:eastAsia="ru-RU"/>
        </w:rPr>
        <w:t>Границы Ромашкинского месторождения нефти, установленные в соответствии с материалами института ТатНИПИнефть ОАО «Татнефть», 2009 г.</w:t>
      </w:r>
    </w:p>
    <w:p w:rsidR="003A09FF" w:rsidRPr="003A09FF" w:rsidRDefault="003A09FF" w:rsidP="003A09FF">
      <w:pPr>
        <w:tabs>
          <w:tab w:val="num" w:pos="0"/>
          <w:tab w:val="left" w:pos="720"/>
          <w:tab w:val="num" w:pos="1080"/>
        </w:tabs>
        <w:spacing w:after="0" w:line="240" w:lineRule="auto"/>
        <w:ind w:right="-6" w:firstLine="540"/>
        <w:jc w:val="both"/>
        <w:rPr>
          <w:rFonts w:ascii="Times New Roman" w:eastAsia="Times New Roman" w:hAnsi="Times New Roman" w:cs="Times New Roman"/>
          <w:sz w:val="24"/>
          <w:szCs w:val="24"/>
          <w:lang w:eastAsia="ru-RU"/>
        </w:rPr>
      </w:pPr>
      <w:r w:rsidRPr="003A09FF">
        <w:rPr>
          <w:rFonts w:ascii="Times New Roman" w:eastAsia="Times New Roman" w:hAnsi="Times New Roman" w:cs="Times New Roman"/>
          <w:sz w:val="24"/>
          <w:szCs w:val="24"/>
          <w:lang w:eastAsia="ru-RU"/>
        </w:rPr>
        <w:t>Приаэродромная территория ОАО «Ак Барс Аэро» аэропорт «Бугульма».</w:t>
      </w:r>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80" w:name="_Toc375667059"/>
      <w:r>
        <w:rPr>
          <w:rFonts w:ascii="Times New Roman" w:eastAsia="Times New Roman" w:hAnsi="Times New Roman" w:cs="Times New Roman"/>
          <w:b/>
          <w:bCs/>
          <w:sz w:val="24"/>
          <w:szCs w:val="24"/>
          <w:lang w:eastAsia="ru-RU"/>
        </w:rPr>
        <w:t>Статья 34. Карта зон действия ограничений по условиям охраны объектов культурного наследия</w:t>
      </w:r>
      <w:bookmarkEnd w:id="80"/>
    </w:p>
    <w:p w:rsidR="008E71B9" w:rsidRDefault="008E71B9" w:rsidP="008E71B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E71B9" w:rsidRDefault="008E71B9" w:rsidP="008E71B9">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8E71B9" w:rsidRDefault="008E71B9" w:rsidP="008E71B9">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8E71B9" w:rsidRDefault="008E71B9" w:rsidP="008E71B9">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81" w:name="_Toc375667060"/>
      <w:r>
        <w:rPr>
          <w:rFonts w:ascii="Times New Roman" w:eastAsia="Times New Roman" w:hAnsi="Times New Roman" w:cs="Times New Roman"/>
          <w:b/>
          <w:bCs/>
          <w:sz w:val="24"/>
          <w:szCs w:val="24"/>
          <w:lang w:eastAsia="ru-RU"/>
        </w:rPr>
        <w:t>ЧАСТЬ III. ГРАДОСТРОИТЕЛЬНЫЕ РЕГЛАМЕНТЫ</w:t>
      </w:r>
      <w:bookmarkEnd w:id="81"/>
    </w:p>
    <w:p w:rsidR="008E71B9" w:rsidRDefault="008E71B9" w:rsidP="008E71B9">
      <w:pPr>
        <w:spacing w:after="0" w:line="240" w:lineRule="auto"/>
        <w:ind w:firstLine="567"/>
        <w:jc w:val="both"/>
        <w:rPr>
          <w:rFonts w:ascii="Times New Roman" w:eastAsia="Times New Roman" w:hAnsi="Times New Roman" w:cs="Times New Roman"/>
          <w:b/>
          <w:bCs/>
          <w:sz w:val="24"/>
          <w:szCs w:val="24"/>
          <w:lang w:eastAsia="ru-RU"/>
        </w:rPr>
      </w:pPr>
    </w:p>
    <w:p w:rsidR="008E71B9" w:rsidRDefault="008E71B9" w:rsidP="008E71B9">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82" w:name="_Toc375667061"/>
      <w:r>
        <w:rPr>
          <w:rFonts w:ascii="Times New Roman" w:eastAsia="Times New Roman" w:hAnsi="Times New Roman" w:cs="Times New Roman"/>
          <w:b/>
          <w:bCs/>
          <w:sz w:val="24"/>
          <w:szCs w:val="24"/>
          <w:lang w:eastAsia="ru-RU"/>
        </w:rPr>
        <w:t>Глава 11. Градостроительные регламенты в части видов и параметров разрешенного использования недвижимости</w:t>
      </w:r>
      <w:bookmarkEnd w:id="82"/>
    </w:p>
    <w:p w:rsidR="008E71B9" w:rsidRDefault="008E71B9" w:rsidP="008E71B9">
      <w:pPr>
        <w:spacing w:after="0" w:line="240" w:lineRule="auto"/>
        <w:ind w:firstLine="567"/>
        <w:jc w:val="both"/>
        <w:rPr>
          <w:rFonts w:ascii="Times New Roman" w:eastAsia="Times New Roman" w:hAnsi="Times New Roman" w:cs="Times New Roman"/>
          <w:b/>
          <w:bCs/>
          <w:sz w:val="24"/>
          <w:szCs w:val="24"/>
          <w:lang w:eastAsia="ru-RU"/>
        </w:rPr>
      </w:pPr>
    </w:p>
    <w:p w:rsidR="008E71B9" w:rsidRPr="008717BD" w:rsidRDefault="008E71B9" w:rsidP="008E71B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83" w:name="_Toc375667062"/>
      <w:r w:rsidRPr="008717BD">
        <w:rPr>
          <w:rFonts w:ascii="Times New Roman" w:eastAsia="Times New Roman" w:hAnsi="Times New Roman" w:cs="Times New Roman"/>
          <w:b/>
          <w:bCs/>
          <w:sz w:val="24"/>
          <w:szCs w:val="24"/>
          <w:lang w:eastAsia="ru-RU"/>
        </w:rPr>
        <w:t>Статья 35. Виды территориальных зон, обозначенных на карте градостроительного зонирования</w:t>
      </w:r>
      <w:bookmarkEnd w:id="83"/>
    </w:p>
    <w:p w:rsidR="008E71B9" w:rsidRDefault="008E71B9" w:rsidP="008E71B9">
      <w:pPr>
        <w:keepNext/>
        <w:keepLines/>
        <w:spacing w:before="200" w:after="0" w:line="240" w:lineRule="auto"/>
        <w:ind w:firstLine="709"/>
        <w:jc w:val="both"/>
        <w:outlineLvl w:val="2"/>
        <w:rPr>
          <w:rFonts w:ascii="Times New Roman" w:eastAsia="Times New Roman" w:hAnsi="Times New Roman" w:cs="Times New Roman"/>
          <w:b/>
          <w:bCs/>
          <w:snapToGrid w:val="0"/>
          <w:sz w:val="24"/>
          <w:szCs w:val="24"/>
          <w:lang w:eastAsia="ru-RU"/>
        </w:rPr>
      </w:pPr>
    </w:p>
    <w:p w:rsidR="003A09FF" w:rsidRPr="003A09FF" w:rsidRDefault="003A09FF" w:rsidP="003A09FF">
      <w:pPr>
        <w:rPr>
          <w:rFonts w:ascii="Times New Roman" w:hAnsi="Times New Roman" w:cs="Times New Roman"/>
          <w:sz w:val="24"/>
          <w:szCs w:val="24"/>
        </w:rPr>
      </w:pPr>
      <w:r w:rsidRPr="003A09FF">
        <w:rPr>
          <w:rFonts w:ascii="Times New Roman" w:hAnsi="Times New Roman" w:cs="Times New Roman"/>
          <w:snapToGrid w:val="0"/>
          <w:sz w:val="24"/>
          <w:szCs w:val="24"/>
        </w:rPr>
        <w:t xml:space="preserve">На карте градостроительного зонирования </w:t>
      </w:r>
      <w:r w:rsidRPr="003A09FF">
        <w:rPr>
          <w:rFonts w:ascii="Times New Roman" w:hAnsi="Times New Roman" w:cs="Times New Roman"/>
          <w:sz w:val="24"/>
          <w:szCs w:val="24"/>
        </w:rPr>
        <w:t>выделены следующие виды территориальных зон:</w:t>
      </w:r>
    </w:p>
    <w:tbl>
      <w:tblPr>
        <w:tblW w:w="9180" w:type="dxa"/>
        <w:tblInd w:w="108" w:type="dxa"/>
        <w:tblLayout w:type="fixed"/>
        <w:tblLook w:val="0000"/>
      </w:tblPr>
      <w:tblGrid>
        <w:gridCol w:w="1800"/>
        <w:gridCol w:w="7380"/>
      </w:tblGrid>
      <w:tr w:rsidR="003A09FF" w:rsidRPr="003A09FF" w:rsidTr="006F5161">
        <w:trPr>
          <w:cantSplit/>
          <w:trHeight w:val="415"/>
        </w:trPr>
        <w:tc>
          <w:tcPr>
            <w:tcW w:w="180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r w:rsidRPr="003A09FF">
              <w:rPr>
                <w:rFonts w:ascii="Times New Roman" w:hAnsi="Times New Roman" w:cs="Times New Roman"/>
                <w:b/>
                <w:sz w:val="24"/>
                <w:szCs w:val="24"/>
              </w:rPr>
              <w:t xml:space="preserve">Обозначения </w:t>
            </w:r>
          </w:p>
        </w:tc>
        <w:tc>
          <w:tcPr>
            <w:tcW w:w="738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r w:rsidRPr="003A09FF">
              <w:rPr>
                <w:rFonts w:ascii="Times New Roman" w:hAnsi="Times New Roman" w:cs="Times New Roman"/>
                <w:b/>
                <w:sz w:val="24"/>
                <w:szCs w:val="24"/>
              </w:rPr>
              <w:t xml:space="preserve">Наименование территориальных зон </w:t>
            </w:r>
          </w:p>
        </w:tc>
      </w:tr>
      <w:tr w:rsidR="003A09FF" w:rsidRPr="003A09FF" w:rsidTr="003A09FF">
        <w:trPr>
          <w:cantSplit/>
        </w:trPr>
        <w:tc>
          <w:tcPr>
            <w:tcW w:w="180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r w:rsidRPr="003A09FF">
              <w:rPr>
                <w:rFonts w:ascii="Times New Roman" w:hAnsi="Times New Roman" w:cs="Times New Roman"/>
                <w:b/>
                <w:sz w:val="24"/>
                <w:szCs w:val="24"/>
              </w:rPr>
              <w:t>ЖИЛЫЕ ЗОНЫ</w:t>
            </w:r>
          </w:p>
        </w:tc>
      </w:tr>
      <w:tr w:rsidR="003A09FF" w:rsidRPr="003A09FF" w:rsidTr="003A09FF">
        <w:trPr>
          <w:cantSplit/>
        </w:trPr>
        <w:tc>
          <w:tcPr>
            <w:tcW w:w="180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r w:rsidRPr="003A09FF">
              <w:rPr>
                <w:rFonts w:ascii="Times New Roman" w:hAnsi="Times New Roman" w:cs="Times New Roman"/>
                <w:b/>
                <w:sz w:val="24"/>
                <w:szCs w:val="24"/>
              </w:rPr>
              <w:t>Ж1</w:t>
            </w:r>
          </w:p>
        </w:tc>
        <w:tc>
          <w:tcPr>
            <w:tcW w:w="738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sz w:val="24"/>
                <w:szCs w:val="24"/>
              </w:rPr>
            </w:pPr>
            <w:r w:rsidRPr="003A09FF">
              <w:rPr>
                <w:rFonts w:ascii="Times New Roman" w:hAnsi="Times New Roman" w:cs="Times New Roman"/>
                <w:sz w:val="24"/>
                <w:szCs w:val="24"/>
              </w:rPr>
              <w:t>Зона индивидуальной жилой застройки</w:t>
            </w:r>
          </w:p>
        </w:tc>
      </w:tr>
      <w:tr w:rsidR="003A09FF" w:rsidRPr="003A09FF" w:rsidTr="003A09FF">
        <w:trPr>
          <w:cantSplit/>
        </w:trPr>
        <w:tc>
          <w:tcPr>
            <w:tcW w:w="180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r w:rsidRPr="003A09FF">
              <w:rPr>
                <w:rFonts w:ascii="Times New Roman" w:hAnsi="Times New Roman" w:cs="Times New Roman"/>
                <w:b/>
                <w:sz w:val="24"/>
                <w:szCs w:val="24"/>
                <w:lang w:val="en-US"/>
              </w:rPr>
              <w:t>Ж1П</w:t>
            </w:r>
          </w:p>
        </w:tc>
        <w:tc>
          <w:tcPr>
            <w:tcW w:w="738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sz w:val="24"/>
                <w:szCs w:val="24"/>
              </w:rPr>
            </w:pPr>
            <w:r w:rsidRPr="003A09FF">
              <w:rPr>
                <w:rFonts w:ascii="Times New Roman" w:hAnsi="Times New Roman" w:cs="Times New Roman"/>
                <w:sz w:val="24"/>
                <w:szCs w:val="24"/>
              </w:rPr>
              <w:t>Зона перспективной жилой застройки</w:t>
            </w:r>
          </w:p>
        </w:tc>
      </w:tr>
      <w:tr w:rsidR="003A09FF" w:rsidRPr="003A09FF" w:rsidTr="003A09FF">
        <w:trPr>
          <w:cantSplit/>
        </w:trPr>
        <w:tc>
          <w:tcPr>
            <w:tcW w:w="180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r w:rsidRPr="003A09FF">
              <w:rPr>
                <w:rFonts w:ascii="Times New Roman" w:hAnsi="Times New Roman" w:cs="Times New Roman"/>
                <w:b/>
                <w:sz w:val="24"/>
                <w:szCs w:val="24"/>
              </w:rPr>
              <w:t>ОБЩЕСТВЕННО-ДЕЛОВЫЕ ЗОНЫ</w:t>
            </w:r>
          </w:p>
        </w:tc>
      </w:tr>
      <w:tr w:rsidR="003A09FF" w:rsidRPr="003A09FF" w:rsidTr="003A09FF">
        <w:trPr>
          <w:cantSplit/>
        </w:trPr>
        <w:tc>
          <w:tcPr>
            <w:tcW w:w="180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r w:rsidRPr="003A09FF">
              <w:rPr>
                <w:rFonts w:ascii="Times New Roman" w:hAnsi="Times New Roman" w:cs="Times New Roman"/>
                <w:b/>
                <w:sz w:val="24"/>
                <w:szCs w:val="24"/>
              </w:rPr>
              <w:t>ОД1</w:t>
            </w:r>
          </w:p>
        </w:tc>
        <w:tc>
          <w:tcPr>
            <w:tcW w:w="738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sz w:val="24"/>
                <w:szCs w:val="24"/>
              </w:rPr>
            </w:pPr>
            <w:r w:rsidRPr="003A09FF">
              <w:rPr>
                <w:rFonts w:ascii="Times New Roman" w:hAnsi="Times New Roman" w:cs="Times New Roman"/>
                <w:sz w:val="24"/>
                <w:szCs w:val="24"/>
              </w:rPr>
              <w:t>Многофункциональная общественно-деловая зона</w:t>
            </w:r>
          </w:p>
        </w:tc>
      </w:tr>
      <w:tr w:rsidR="003A09FF" w:rsidRPr="003A09FF" w:rsidTr="003A09FF">
        <w:trPr>
          <w:cantSplit/>
        </w:trPr>
        <w:tc>
          <w:tcPr>
            <w:tcW w:w="180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r w:rsidRPr="003A09FF">
              <w:rPr>
                <w:rFonts w:ascii="Times New Roman" w:hAnsi="Times New Roman" w:cs="Times New Roman"/>
                <w:b/>
                <w:sz w:val="24"/>
                <w:szCs w:val="24"/>
              </w:rPr>
              <w:t>ПРОИЗВОДСТВЕННЫЕ  И КОММУНАЛЬНЫЕ ЗОНЫ</w:t>
            </w:r>
          </w:p>
        </w:tc>
      </w:tr>
      <w:tr w:rsidR="003A09FF" w:rsidRPr="003A09FF" w:rsidTr="003A09FF">
        <w:trPr>
          <w:cantSplit/>
        </w:trPr>
        <w:tc>
          <w:tcPr>
            <w:tcW w:w="180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r w:rsidRPr="003A09FF">
              <w:rPr>
                <w:rFonts w:ascii="Times New Roman" w:hAnsi="Times New Roman" w:cs="Times New Roman"/>
                <w:b/>
                <w:sz w:val="24"/>
                <w:szCs w:val="24"/>
              </w:rPr>
              <w:t>П1</w:t>
            </w:r>
          </w:p>
        </w:tc>
        <w:tc>
          <w:tcPr>
            <w:tcW w:w="738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sz w:val="24"/>
                <w:szCs w:val="24"/>
              </w:rPr>
            </w:pPr>
            <w:r w:rsidRPr="003A09FF">
              <w:rPr>
                <w:rFonts w:ascii="Times New Roman" w:hAnsi="Times New Roman" w:cs="Times New Roman"/>
                <w:sz w:val="24"/>
                <w:szCs w:val="24"/>
              </w:rPr>
              <w:t xml:space="preserve">Зона размещения производственно-коммунальных предприятий  </w:t>
            </w:r>
            <w:r w:rsidRPr="003A09FF">
              <w:rPr>
                <w:rFonts w:ascii="Times New Roman" w:hAnsi="Times New Roman" w:cs="Times New Roman"/>
                <w:sz w:val="24"/>
                <w:szCs w:val="24"/>
                <w:lang w:val="en-US"/>
              </w:rPr>
              <w:t>IV</w:t>
            </w:r>
            <w:r w:rsidRPr="003A09FF">
              <w:rPr>
                <w:rFonts w:ascii="Times New Roman" w:hAnsi="Times New Roman" w:cs="Times New Roman"/>
                <w:sz w:val="24"/>
                <w:szCs w:val="24"/>
              </w:rPr>
              <w:t>-</w:t>
            </w:r>
            <w:r w:rsidRPr="003A09FF">
              <w:rPr>
                <w:rFonts w:ascii="Times New Roman" w:hAnsi="Times New Roman" w:cs="Times New Roman"/>
                <w:sz w:val="24"/>
                <w:szCs w:val="24"/>
                <w:lang w:val="en-US"/>
              </w:rPr>
              <w:t>V</w:t>
            </w:r>
            <w:r w:rsidRPr="003A09FF">
              <w:rPr>
                <w:rFonts w:ascii="Times New Roman" w:hAnsi="Times New Roman" w:cs="Times New Roman"/>
                <w:sz w:val="24"/>
                <w:szCs w:val="24"/>
              </w:rPr>
              <w:t xml:space="preserve"> класса опасности</w:t>
            </w:r>
          </w:p>
        </w:tc>
      </w:tr>
      <w:tr w:rsidR="003A09FF" w:rsidRPr="003A09FF" w:rsidTr="003A09FF">
        <w:trPr>
          <w:cantSplit/>
        </w:trPr>
        <w:tc>
          <w:tcPr>
            <w:tcW w:w="180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r w:rsidRPr="003A09FF">
              <w:rPr>
                <w:rFonts w:ascii="Times New Roman" w:hAnsi="Times New Roman" w:cs="Times New Roman"/>
                <w:b/>
                <w:sz w:val="24"/>
                <w:szCs w:val="24"/>
              </w:rPr>
              <w:t>ЗОНЫ СЕЛЬСКОХОЗЯЙСТВЕННОГО ИСПОЛЬЗОВАНИЯ</w:t>
            </w:r>
          </w:p>
        </w:tc>
      </w:tr>
      <w:tr w:rsidR="003A09FF" w:rsidRPr="003A09FF" w:rsidTr="003A09FF">
        <w:trPr>
          <w:cantSplit/>
        </w:trPr>
        <w:tc>
          <w:tcPr>
            <w:tcW w:w="180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r w:rsidRPr="003A09FF">
              <w:rPr>
                <w:rFonts w:ascii="Times New Roman" w:hAnsi="Times New Roman" w:cs="Times New Roman"/>
                <w:b/>
                <w:sz w:val="24"/>
                <w:szCs w:val="24"/>
              </w:rPr>
              <w:t>СХ1</w:t>
            </w:r>
          </w:p>
        </w:tc>
        <w:tc>
          <w:tcPr>
            <w:tcW w:w="738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r w:rsidRPr="003A09FF">
              <w:rPr>
                <w:rFonts w:ascii="Times New Roman" w:hAnsi="Times New Roman" w:cs="Times New Roman"/>
                <w:sz w:val="24"/>
                <w:szCs w:val="24"/>
              </w:rPr>
              <w:t xml:space="preserve">Зона объектов сельскохозяйственного </w:t>
            </w:r>
            <w:r w:rsidRPr="003A09FF">
              <w:rPr>
                <w:rFonts w:ascii="Times New Roman" w:hAnsi="Times New Roman" w:cs="Times New Roman"/>
                <w:sz w:val="24"/>
                <w:szCs w:val="24"/>
                <w:lang w:val="en-US"/>
              </w:rPr>
              <w:t>назначения</w:t>
            </w:r>
          </w:p>
        </w:tc>
      </w:tr>
      <w:tr w:rsidR="003A09FF" w:rsidRPr="003A09FF" w:rsidTr="003A09FF">
        <w:trPr>
          <w:cantSplit/>
        </w:trPr>
        <w:tc>
          <w:tcPr>
            <w:tcW w:w="180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r w:rsidRPr="003A09FF">
              <w:rPr>
                <w:rFonts w:ascii="Times New Roman" w:hAnsi="Times New Roman" w:cs="Times New Roman"/>
                <w:b/>
                <w:sz w:val="24"/>
                <w:szCs w:val="24"/>
              </w:rPr>
              <w:t>ЗОНЫ РЕКРЕАЦИОННОГО ИСПОЛЬЗОВАНИЯ</w:t>
            </w:r>
          </w:p>
        </w:tc>
      </w:tr>
      <w:tr w:rsidR="003A09FF" w:rsidRPr="003A09FF" w:rsidTr="003A09FF">
        <w:trPr>
          <w:cantSplit/>
          <w:trHeight w:val="303"/>
        </w:trPr>
        <w:tc>
          <w:tcPr>
            <w:tcW w:w="180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r w:rsidRPr="003A09FF">
              <w:rPr>
                <w:rFonts w:ascii="Times New Roman" w:hAnsi="Times New Roman" w:cs="Times New Roman"/>
                <w:b/>
                <w:sz w:val="24"/>
                <w:szCs w:val="24"/>
              </w:rPr>
              <w:t>Р1</w:t>
            </w:r>
          </w:p>
        </w:tc>
        <w:tc>
          <w:tcPr>
            <w:tcW w:w="738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sz w:val="24"/>
                <w:szCs w:val="24"/>
              </w:rPr>
            </w:pPr>
            <w:r w:rsidRPr="003A09FF">
              <w:rPr>
                <w:rFonts w:ascii="Times New Roman" w:hAnsi="Times New Roman" w:cs="Times New Roman"/>
                <w:sz w:val="24"/>
                <w:szCs w:val="24"/>
              </w:rPr>
              <w:t>Зона рекреационно-ландшафтных территорий</w:t>
            </w:r>
          </w:p>
        </w:tc>
      </w:tr>
      <w:tr w:rsidR="003A09FF" w:rsidRPr="003A09FF" w:rsidTr="003A09FF">
        <w:trPr>
          <w:cantSplit/>
        </w:trPr>
        <w:tc>
          <w:tcPr>
            <w:tcW w:w="180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r w:rsidRPr="003A09FF">
              <w:rPr>
                <w:rFonts w:ascii="Times New Roman" w:hAnsi="Times New Roman" w:cs="Times New Roman"/>
                <w:b/>
                <w:sz w:val="24"/>
                <w:szCs w:val="24"/>
              </w:rPr>
              <w:t>ЗОНЫ СПЕЦИАЛЬНОГО НАЗНАЧЕНИЯ</w:t>
            </w:r>
          </w:p>
        </w:tc>
      </w:tr>
      <w:tr w:rsidR="003A09FF" w:rsidRPr="003A09FF" w:rsidTr="003A09FF">
        <w:trPr>
          <w:cantSplit/>
        </w:trPr>
        <w:tc>
          <w:tcPr>
            <w:tcW w:w="180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r w:rsidRPr="003A09FF">
              <w:rPr>
                <w:rFonts w:ascii="Times New Roman" w:hAnsi="Times New Roman" w:cs="Times New Roman"/>
                <w:b/>
                <w:sz w:val="24"/>
                <w:szCs w:val="24"/>
              </w:rPr>
              <w:t>СН1</w:t>
            </w:r>
          </w:p>
        </w:tc>
        <w:tc>
          <w:tcPr>
            <w:tcW w:w="738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sz w:val="24"/>
                <w:szCs w:val="24"/>
              </w:rPr>
            </w:pPr>
            <w:r w:rsidRPr="003A09FF">
              <w:rPr>
                <w:rFonts w:ascii="Times New Roman" w:hAnsi="Times New Roman" w:cs="Times New Roman"/>
                <w:sz w:val="24"/>
                <w:szCs w:val="24"/>
              </w:rPr>
              <w:t>Зона  объектов специального назначения</w:t>
            </w:r>
          </w:p>
        </w:tc>
      </w:tr>
      <w:tr w:rsidR="003A09FF" w:rsidRPr="003A09FF" w:rsidTr="003A09FF">
        <w:trPr>
          <w:cantSplit/>
        </w:trPr>
        <w:tc>
          <w:tcPr>
            <w:tcW w:w="180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r w:rsidRPr="003A09FF">
              <w:rPr>
                <w:rFonts w:ascii="Times New Roman" w:hAnsi="Times New Roman" w:cs="Times New Roman"/>
                <w:b/>
                <w:sz w:val="24"/>
                <w:szCs w:val="24"/>
              </w:rPr>
              <w:t>СН2</w:t>
            </w:r>
          </w:p>
        </w:tc>
        <w:tc>
          <w:tcPr>
            <w:tcW w:w="738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sz w:val="24"/>
                <w:szCs w:val="24"/>
              </w:rPr>
            </w:pPr>
            <w:r w:rsidRPr="003A09FF">
              <w:rPr>
                <w:rFonts w:ascii="Times New Roman" w:hAnsi="Times New Roman" w:cs="Times New Roman"/>
                <w:sz w:val="24"/>
                <w:szCs w:val="24"/>
              </w:rPr>
              <w:t>Зона озеленения специального назначения</w:t>
            </w:r>
          </w:p>
        </w:tc>
      </w:tr>
      <w:tr w:rsidR="003A09FF" w:rsidRPr="003A09FF" w:rsidTr="003A09FF">
        <w:trPr>
          <w:cantSplit/>
        </w:trPr>
        <w:tc>
          <w:tcPr>
            <w:tcW w:w="180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b/>
                <w:sz w:val="24"/>
                <w:szCs w:val="24"/>
              </w:rPr>
            </w:pPr>
            <w:r w:rsidRPr="003A09FF">
              <w:rPr>
                <w:rFonts w:ascii="Times New Roman" w:hAnsi="Times New Roman" w:cs="Times New Roman"/>
                <w:b/>
                <w:sz w:val="24"/>
                <w:szCs w:val="24"/>
              </w:rPr>
              <w:t>СН3</w:t>
            </w:r>
          </w:p>
        </w:tc>
        <w:tc>
          <w:tcPr>
            <w:tcW w:w="7380" w:type="dxa"/>
            <w:tcBorders>
              <w:top w:val="single" w:sz="4" w:space="0" w:color="auto"/>
              <w:left w:val="single" w:sz="4" w:space="0" w:color="auto"/>
              <w:bottom w:val="single" w:sz="4" w:space="0" w:color="auto"/>
              <w:right w:val="single" w:sz="4" w:space="0" w:color="auto"/>
            </w:tcBorders>
          </w:tcPr>
          <w:p w:rsidR="003A09FF" w:rsidRPr="003A09FF" w:rsidRDefault="003A09FF" w:rsidP="006F5161">
            <w:pPr>
              <w:spacing w:after="0" w:line="240" w:lineRule="auto"/>
              <w:rPr>
                <w:rFonts w:ascii="Times New Roman" w:hAnsi="Times New Roman" w:cs="Times New Roman"/>
                <w:sz w:val="24"/>
                <w:szCs w:val="24"/>
              </w:rPr>
            </w:pPr>
            <w:r w:rsidRPr="003A09FF">
              <w:rPr>
                <w:rFonts w:ascii="Times New Roman" w:hAnsi="Times New Roman" w:cs="Times New Roman"/>
                <w:sz w:val="24"/>
                <w:szCs w:val="24"/>
              </w:rPr>
              <w:t>Зона скотомогильников</w:t>
            </w:r>
          </w:p>
        </w:tc>
      </w:tr>
    </w:tbl>
    <w:p w:rsidR="006F5161" w:rsidRDefault="006F5161"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Градостроительные регламенты. Жилые зоны.</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1. Жилые зоны  предназначены для застройки многоэтажными жилыми домами, жилыми домами малой и средней этажности, индивидуальными жилыми домами.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Ж1. Зона индивидуальной жилой застройки.</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iCs/>
          <w:sz w:val="24"/>
          <w:szCs w:val="24"/>
        </w:rPr>
      </w:pPr>
      <w:r w:rsidRPr="00382D59">
        <w:rPr>
          <w:rFonts w:ascii="Times New Roman" w:hAnsi="Times New Roman" w:cs="Times New Roman"/>
          <w:sz w:val="24"/>
          <w:szCs w:val="24"/>
        </w:rPr>
        <w:t>Зона индивидуальной жилой застройки</w:t>
      </w:r>
      <w:r w:rsidRPr="00382D59">
        <w:rPr>
          <w:rFonts w:ascii="Times New Roman" w:hAnsi="Times New Roman" w:cs="Times New Roman"/>
          <w:iCs/>
          <w:sz w:val="24"/>
          <w:szCs w:val="24"/>
        </w:rPr>
        <w:t xml:space="preserve"> Ж1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Основные виды разрешенного использования недвижимости: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индивидуальные жилые дома с приусадебными земельными участками;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блокированные односемейные дома с участками</w:t>
      </w:r>
      <w:r w:rsidR="00382D59">
        <w:rPr>
          <w:rFonts w:ascii="Times New Roman" w:hAnsi="Times New Roman" w:cs="Times New Roman"/>
          <w:sz w:val="24"/>
          <w:szCs w:val="24"/>
        </w:rPr>
        <w:t>;</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детские сады, иные объекты дошкольного воспитания;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школы начальные и средние.</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Вспомогательные виды разрешенного использования: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отдельно стоящие или встроенные в жилые дома гаражи или открытые автостоянки: 2 машиноместа на индивидуальный участок;</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хозяйственные постройки;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сады, огороды, палисадники;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теплицы, оранжереи частного пользования;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индивидуальные резервуары для хранения воды;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индивидуальные бани, надворные туалеты;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скважины для забора воды, индивидуальные колодцы (при условии организации зоны санитарной охраны не менее 30-50 м в зависимости от уровня защищенности подземных вод);</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объекты пожарной охраны (гидранты, резервуары, противопожарные водоемы);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зеленые насаждения;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объекты ландшафтного дизайна;</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хозяйственные площадки.</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Условно разрешенные виды использования: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магазины товаров первой необходимости общей площадью не более 150 кв.м;</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киоски, лоточная торговля, временные павильоны розничной торговли и обслуживания населения;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предприятия общественного питания;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объекты обслуживания населения (предприятия по ремонту бытовой техники, парикмахерские, ателье и др.);</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аптеки;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отделения, участковые пункты полиции;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эксплуатационные и аварийно-диспетчерские службы;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спортплощадки;</w:t>
      </w:r>
    </w:p>
    <w:p w:rsidR="006F5161"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спортзалы, залы рекреации;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клубы многоцелевого и специализированного назначения с ограничением по времени работы</w:t>
      </w:r>
      <w:r w:rsidR="00F371F6">
        <w:rPr>
          <w:rFonts w:ascii="Times New Roman" w:hAnsi="Times New Roman" w:cs="Times New Roman"/>
          <w:sz w:val="24"/>
          <w:szCs w:val="24"/>
        </w:rPr>
        <w:t>;</w:t>
      </w:r>
      <w:bookmarkStart w:id="84" w:name="_GoBack"/>
      <w:bookmarkEnd w:id="84"/>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строения для содержания домашнего скота и птицы (при условии соблюдения отношений добрососедства);</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общежития;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культурно-развлекательные центры, Дома Культуры;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библиотеки;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многоквартирные дома малой этажности;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объекты инженерно-технического обеспечения (РП, ТП, ГРП, ЦТП и т.п.).</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6F5161">
      <w:pPr>
        <w:spacing w:after="0" w:line="240" w:lineRule="auto"/>
        <w:ind w:firstLine="709"/>
        <w:jc w:val="right"/>
        <w:rPr>
          <w:rFonts w:ascii="Times New Roman" w:hAnsi="Times New Roman" w:cs="Times New Roman"/>
          <w:sz w:val="24"/>
          <w:szCs w:val="24"/>
        </w:rPr>
      </w:pPr>
      <w:r w:rsidRPr="00382D59">
        <w:rPr>
          <w:rFonts w:ascii="Times New Roman" w:hAnsi="Times New Roman" w:cs="Times New Roman"/>
          <w:sz w:val="24"/>
          <w:szCs w:val="24"/>
        </w:rPr>
        <w:tab/>
      </w:r>
      <w:r w:rsidRPr="00382D59">
        <w:rPr>
          <w:rFonts w:ascii="Times New Roman" w:hAnsi="Times New Roman" w:cs="Times New Roman"/>
          <w:sz w:val="24"/>
          <w:szCs w:val="24"/>
        </w:rPr>
        <w:tab/>
      </w:r>
      <w:r w:rsidRPr="00382D59">
        <w:rPr>
          <w:rFonts w:ascii="Times New Roman" w:hAnsi="Times New Roman" w:cs="Times New Roman"/>
          <w:sz w:val="24"/>
          <w:szCs w:val="24"/>
        </w:rPr>
        <w:tab/>
        <w:t>Таблица*</w:t>
      </w:r>
    </w:p>
    <w:tbl>
      <w:tblPr>
        <w:tblW w:w="936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3936"/>
        <w:gridCol w:w="1450"/>
        <w:gridCol w:w="2160"/>
        <w:gridCol w:w="1814"/>
      </w:tblGrid>
      <w:tr w:rsidR="003A09FF" w:rsidRPr="00382D59" w:rsidTr="003A09FF">
        <w:tc>
          <w:tcPr>
            <w:tcW w:w="5386" w:type="dxa"/>
            <w:gridSpan w:val="2"/>
            <w:tcBorders>
              <w:top w:val="single" w:sz="12" w:space="0" w:color="000000"/>
              <w:bottom w:val="nil"/>
            </w:tcBorders>
          </w:tcPr>
          <w:p w:rsidR="003A09FF" w:rsidRPr="00382D59" w:rsidRDefault="003A09FF" w:rsidP="00382D59">
            <w:pPr>
              <w:spacing w:after="0" w:line="240" w:lineRule="auto"/>
              <w:jc w:val="center"/>
              <w:rPr>
                <w:rFonts w:ascii="Times New Roman" w:hAnsi="Times New Roman" w:cs="Times New Roman"/>
                <w:sz w:val="24"/>
                <w:szCs w:val="24"/>
              </w:rPr>
            </w:pPr>
            <w:r w:rsidRPr="00382D59">
              <w:rPr>
                <w:rFonts w:ascii="Times New Roman" w:hAnsi="Times New Roman" w:cs="Times New Roman"/>
                <w:sz w:val="24"/>
                <w:szCs w:val="24"/>
              </w:rPr>
              <w:t>Виды параметров и единицы измерения</w:t>
            </w:r>
          </w:p>
        </w:tc>
        <w:tc>
          <w:tcPr>
            <w:tcW w:w="3974" w:type="dxa"/>
            <w:gridSpan w:val="2"/>
            <w:tcBorders>
              <w:top w:val="single" w:sz="12" w:space="0" w:color="000000"/>
            </w:tcBorders>
          </w:tcPr>
          <w:p w:rsidR="003A09FF" w:rsidRPr="00382D59" w:rsidRDefault="003A09FF" w:rsidP="00382D59">
            <w:pPr>
              <w:spacing w:after="0" w:line="240" w:lineRule="auto"/>
              <w:jc w:val="center"/>
              <w:rPr>
                <w:rFonts w:ascii="Times New Roman" w:hAnsi="Times New Roman" w:cs="Times New Roman"/>
                <w:sz w:val="24"/>
                <w:szCs w:val="24"/>
              </w:rPr>
            </w:pPr>
            <w:r w:rsidRPr="00382D59">
              <w:rPr>
                <w:rFonts w:ascii="Times New Roman" w:hAnsi="Times New Roman" w:cs="Times New Roman"/>
                <w:sz w:val="24"/>
                <w:szCs w:val="24"/>
              </w:rPr>
              <w:t>Значения параметров применительно к основным разрешенным видам использования недвижимости</w:t>
            </w:r>
          </w:p>
        </w:tc>
      </w:tr>
      <w:tr w:rsidR="003A09FF" w:rsidRPr="00382D59" w:rsidTr="003A09FF">
        <w:trPr>
          <w:tblHeader/>
        </w:trPr>
        <w:tc>
          <w:tcPr>
            <w:tcW w:w="5386" w:type="dxa"/>
            <w:gridSpan w:val="2"/>
            <w:tcBorders>
              <w:top w:val="nil"/>
              <w:bottom w:val="single" w:sz="4" w:space="0" w:color="auto"/>
            </w:tcBorders>
          </w:tcPr>
          <w:p w:rsidR="003A09FF" w:rsidRPr="00382D59" w:rsidRDefault="003A09FF" w:rsidP="00382D59">
            <w:pPr>
              <w:spacing w:after="0" w:line="240" w:lineRule="auto"/>
              <w:jc w:val="center"/>
              <w:rPr>
                <w:rFonts w:ascii="Times New Roman" w:hAnsi="Times New Roman" w:cs="Times New Roman"/>
                <w:b/>
                <w:sz w:val="24"/>
                <w:szCs w:val="24"/>
              </w:rPr>
            </w:pPr>
          </w:p>
        </w:tc>
        <w:tc>
          <w:tcPr>
            <w:tcW w:w="2160" w:type="dxa"/>
            <w:tcBorders>
              <w:top w:val="nil"/>
              <w:bottom w:val="single" w:sz="4" w:space="0" w:color="auto"/>
            </w:tcBorders>
          </w:tcPr>
          <w:p w:rsidR="003A09FF" w:rsidRPr="00382D59" w:rsidRDefault="003A09FF" w:rsidP="00382D59">
            <w:pPr>
              <w:spacing w:after="0" w:line="240" w:lineRule="auto"/>
              <w:jc w:val="center"/>
              <w:rPr>
                <w:rFonts w:ascii="Times New Roman" w:hAnsi="Times New Roman" w:cs="Times New Roman"/>
                <w:b/>
                <w:sz w:val="24"/>
                <w:szCs w:val="24"/>
              </w:rPr>
            </w:pPr>
            <w:r w:rsidRPr="00382D59">
              <w:rPr>
                <w:rFonts w:ascii="Times New Roman" w:hAnsi="Times New Roman" w:cs="Times New Roman"/>
                <w:sz w:val="24"/>
                <w:szCs w:val="24"/>
              </w:rPr>
              <w:t>Отдельно стоящий односемейный дом</w:t>
            </w:r>
          </w:p>
        </w:tc>
        <w:tc>
          <w:tcPr>
            <w:tcW w:w="1814" w:type="dxa"/>
            <w:tcBorders>
              <w:top w:val="nil"/>
              <w:bottom w:val="single" w:sz="4" w:space="0" w:color="auto"/>
            </w:tcBorders>
          </w:tcPr>
          <w:p w:rsidR="003A09FF" w:rsidRPr="00382D59" w:rsidRDefault="003A09FF" w:rsidP="00382D59">
            <w:pPr>
              <w:spacing w:after="0" w:line="240" w:lineRule="auto"/>
              <w:jc w:val="center"/>
              <w:rPr>
                <w:rFonts w:ascii="Times New Roman" w:hAnsi="Times New Roman" w:cs="Times New Roman"/>
                <w:sz w:val="24"/>
                <w:szCs w:val="24"/>
              </w:rPr>
            </w:pPr>
            <w:r w:rsidRPr="00382D59">
              <w:rPr>
                <w:rFonts w:ascii="Times New Roman" w:hAnsi="Times New Roman" w:cs="Times New Roman"/>
                <w:sz w:val="24"/>
                <w:szCs w:val="24"/>
              </w:rPr>
              <w:t>Блокированные дома с количеством квартир не более чем 2 с участками</w:t>
            </w:r>
          </w:p>
        </w:tc>
      </w:tr>
      <w:tr w:rsidR="003A09FF" w:rsidRPr="00382D59" w:rsidTr="003A09FF">
        <w:tc>
          <w:tcPr>
            <w:tcW w:w="3936" w:type="dxa"/>
            <w:tcBorders>
              <w:top w:val="single" w:sz="4" w:space="0" w:color="auto"/>
              <w:left w:val="single" w:sz="4" w:space="0" w:color="auto"/>
              <w:bottom w:val="single" w:sz="4" w:space="0" w:color="auto"/>
            </w:tcBorders>
          </w:tcPr>
          <w:p w:rsidR="003A09FF" w:rsidRPr="00382D59" w:rsidRDefault="003A09FF" w:rsidP="00382D59">
            <w:pPr>
              <w:spacing w:after="0" w:line="240" w:lineRule="auto"/>
              <w:jc w:val="both"/>
              <w:rPr>
                <w:rFonts w:ascii="Times New Roman" w:hAnsi="Times New Roman" w:cs="Times New Roman"/>
                <w:sz w:val="24"/>
                <w:szCs w:val="24"/>
              </w:rPr>
            </w:pPr>
            <w:r w:rsidRPr="00382D59">
              <w:rPr>
                <w:rFonts w:ascii="Times New Roman" w:hAnsi="Times New Roman" w:cs="Times New Roman"/>
                <w:b/>
                <w:sz w:val="24"/>
                <w:szCs w:val="24"/>
              </w:rPr>
              <w:t>Предельные параметры земельных участков</w:t>
            </w:r>
          </w:p>
        </w:tc>
        <w:tc>
          <w:tcPr>
            <w:tcW w:w="1450" w:type="dxa"/>
            <w:tcBorders>
              <w:top w:val="single" w:sz="4" w:space="0" w:color="auto"/>
              <w:bottom w:val="single" w:sz="4" w:space="0" w:color="auto"/>
            </w:tcBorders>
          </w:tcPr>
          <w:p w:rsidR="003A09FF" w:rsidRPr="00382D59" w:rsidRDefault="003A09FF" w:rsidP="00382D59">
            <w:pPr>
              <w:spacing w:after="0" w:line="240" w:lineRule="auto"/>
              <w:ind w:firstLine="709"/>
              <w:jc w:val="both"/>
              <w:rPr>
                <w:rFonts w:ascii="Times New Roman" w:hAnsi="Times New Roman" w:cs="Times New Roman"/>
                <w:sz w:val="24"/>
                <w:szCs w:val="24"/>
              </w:rPr>
            </w:pPr>
          </w:p>
        </w:tc>
        <w:tc>
          <w:tcPr>
            <w:tcW w:w="2160" w:type="dxa"/>
            <w:tcBorders>
              <w:top w:val="single" w:sz="4" w:space="0" w:color="auto"/>
              <w:bottom w:val="single" w:sz="4" w:space="0" w:color="auto"/>
            </w:tcBorders>
          </w:tcPr>
          <w:p w:rsidR="003A09FF" w:rsidRPr="00382D59" w:rsidRDefault="003A09FF" w:rsidP="00382D59">
            <w:pPr>
              <w:spacing w:after="0" w:line="240" w:lineRule="auto"/>
              <w:ind w:firstLine="709"/>
              <w:jc w:val="both"/>
              <w:rPr>
                <w:rFonts w:ascii="Times New Roman" w:hAnsi="Times New Roman" w:cs="Times New Roman"/>
                <w:sz w:val="24"/>
                <w:szCs w:val="24"/>
              </w:rPr>
            </w:pPr>
          </w:p>
        </w:tc>
        <w:tc>
          <w:tcPr>
            <w:tcW w:w="1814" w:type="dxa"/>
            <w:tcBorders>
              <w:top w:val="single" w:sz="4" w:space="0" w:color="auto"/>
              <w:bottom w:val="single" w:sz="4" w:space="0" w:color="auto"/>
              <w:right w:val="single" w:sz="4" w:space="0" w:color="auto"/>
            </w:tcBorders>
          </w:tcPr>
          <w:p w:rsidR="003A09FF" w:rsidRPr="00382D59" w:rsidRDefault="003A09FF" w:rsidP="00382D59">
            <w:pPr>
              <w:spacing w:after="0" w:line="240" w:lineRule="auto"/>
              <w:ind w:firstLine="709"/>
              <w:jc w:val="both"/>
              <w:rPr>
                <w:rFonts w:ascii="Times New Roman" w:hAnsi="Times New Roman" w:cs="Times New Roman"/>
                <w:sz w:val="24"/>
                <w:szCs w:val="24"/>
              </w:rPr>
            </w:pPr>
          </w:p>
        </w:tc>
      </w:tr>
      <w:tr w:rsidR="003A09FF" w:rsidRPr="00382D59" w:rsidTr="003A09FF">
        <w:tc>
          <w:tcPr>
            <w:tcW w:w="3936" w:type="dxa"/>
            <w:tcBorders>
              <w:top w:val="single" w:sz="4" w:space="0" w:color="auto"/>
              <w:bottom w:val="single" w:sz="4" w:space="0" w:color="auto"/>
            </w:tcBorders>
          </w:tcPr>
          <w:p w:rsidR="003A09FF" w:rsidRPr="00382D59" w:rsidRDefault="003A09FF" w:rsidP="00382D59">
            <w:pPr>
              <w:spacing w:after="0" w:line="240" w:lineRule="auto"/>
              <w:jc w:val="both"/>
              <w:rPr>
                <w:rFonts w:ascii="Times New Roman" w:hAnsi="Times New Roman" w:cs="Times New Roman"/>
                <w:sz w:val="24"/>
                <w:szCs w:val="24"/>
              </w:rPr>
            </w:pPr>
            <w:r w:rsidRPr="00382D59">
              <w:rPr>
                <w:rFonts w:ascii="Times New Roman" w:hAnsi="Times New Roman" w:cs="Times New Roman"/>
                <w:sz w:val="24"/>
                <w:szCs w:val="24"/>
              </w:rPr>
              <w:t>Минимальная площадь</w:t>
            </w:r>
          </w:p>
        </w:tc>
        <w:tc>
          <w:tcPr>
            <w:tcW w:w="1450" w:type="dxa"/>
            <w:tcBorders>
              <w:top w:val="single" w:sz="4" w:space="0" w:color="auto"/>
            </w:tcBorders>
          </w:tcPr>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кв.м</w:t>
            </w:r>
          </w:p>
        </w:tc>
        <w:tc>
          <w:tcPr>
            <w:tcW w:w="2160" w:type="dxa"/>
            <w:tcBorders>
              <w:top w:val="single" w:sz="4" w:space="0" w:color="auto"/>
            </w:tcBorders>
          </w:tcPr>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600</w:t>
            </w:r>
          </w:p>
        </w:tc>
        <w:tc>
          <w:tcPr>
            <w:tcW w:w="1814" w:type="dxa"/>
            <w:tcBorders>
              <w:top w:val="single" w:sz="4" w:space="0" w:color="auto"/>
            </w:tcBorders>
          </w:tcPr>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600</w:t>
            </w:r>
          </w:p>
        </w:tc>
      </w:tr>
      <w:tr w:rsidR="003A09FF" w:rsidRPr="00382D59" w:rsidTr="003A09FF">
        <w:tc>
          <w:tcPr>
            <w:tcW w:w="3936" w:type="dxa"/>
            <w:tcBorders>
              <w:top w:val="single" w:sz="4" w:space="0" w:color="auto"/>
              <w:bottom w:val="nil"/>
            </w:tcBorders>
          </w:tcPr>
          <w:p w:rsidR="003A09FF" w:rsidRPr="00382D59" w:rsidRDefault="003A09FF" w:rsidP="00382D59">
            <w:pPr>
              <w:spacing w:after="0" w:line="240" w:lineRule="auto"/>
              <w:jc w:val="both"/>
              <w:rPr>
                <w:rFonts w:ascii="Times New Roman" w:hAnsi="Times New Roman" w:cs="Times New Roman"/>
                <w:sz w:val="24"/>
                <w:szCs w:val="24"/>
              </w:rPr>
            </w:pPr>
            <w:r w:rsidRPr="00382D59">
              <w:rPr>
                <w:rFonts w:ascii="Times New Roman" w:hAnsi="Times New Roman" w:cs="Times New Roman"/>
                <w:sz w:val="24"/>
                <w:szCs w:val="24"/>
              </w:rPr>
              <w:t>Минимальная ширина вдоль фронта улицы (проезда)</w:t>
            </w:r>
          </w:p>
        </w:tc>
        <w:tc>
          <w:tcPr>
            <w:tcW w:w="1450" w:type="dxa"/>
            <w:tcBorders>
              <w:top w:val="nil"/>
              <w:bottom w:val="nil"/>
            </w:tcBorders>
          </w:tcPr>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м</w:t>
            </w:r>
          </w:p>
        </w:tc>
        <w:tc>
          <w:tcPr>
            <w:tcW w:w="2160" w:type="dxa"/>
            <w:tcBorders>
              <w:top w:val="nil"/>
              <w:bottom w:val="nil"/>
            </w:tcBorders>
          </w:tcPr>
          <w:p w:rsidR="003A09FF" w:rsidRPr="00382D59" w:rsidRDefault="003A09FF" w:rsidP="00382D59">
            <w:pPr>
              <w:spacing w:after="0" w:line="240" w:lineRule="auto"/>
              <w:ind w:firstLine="709"/>
              <w:jc w:val="both"/>
              <w:rPr>
                <w:rFonts w:ascii="Times New Roman" w:hAnsi="Times New Roman" w:cs="Times New Roman"/>
                <w:sz w:val="24"/>
                <w:szCs w:val="24"/>
                <w:lang w:val="en-US"/>
              </w:rPr>
            </w:pPr>
            <w:r w:rsidRPr="00382D59">
              <w:rPr>
                <w:rFonts w:ascii="Times New Roman" w:hAnsi="Times New Roman" w:cs="Times New Roman"/>
                <w:sz w:val="24"/>
                <w:szCs w:val="24"/>
              </w:rPr>
              <w:t>1</w:t>
            </w:r>
            <w:r w:rsidRPr="00382D59">
              <w:rPr>
                <w:rFonts w:ascii="Times New Roman" w:hAnsi="Times New Roman" w:cs="Times New Roman"/>
                <w:sz w:val="24"/>
                <w:szCs w:val="24"/>
                <w:lang w:val="en-US"/>
              </w:rPr>
              <w:t>5</w:t>
            </w:r>
          </w:p>
        </w:tc>
        <w:tc>
          <w:tcPr>
            <w:tcW w:w="1814" w:type="dxa"/>
            <w:tcBorders>
              <w:top w:val="nil"/>
              <w:bottom w:val="nil"/>
            </w:tcBorders>
          </w:tcPr>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12</w:t>
            </w:r>
          </w:p>
        </w:tc>
      </w:tr>
      <w:tr w:rsidR="003A09FF" w:rsidRPr="00382D59" w:rsidTr="003A09FF">
        <w:tc>
          <w:tcPr>
            <w:tcW w:w="3936" w:type="dxa"/>
            <w:tcBorders>
              <w:bottom w:val="nil"/>
            </w:tcBorders>
          </w:tcPr>
          <w:p w:rsidR="003A09FF" w:rsidRPr="00382D59" w:rsidRDefault="003A09FF" w:rsidP="00382D59">
            <w:pPr>
              <w:spacing w:after="0" w:line="240" w:lineRule="auto"/>
              <w:jc w:val="both"/>
              <w:rPr>
                <w:rFonts w:ascii="Times New Roman" w:hAnsi="Times New Roman" w:cs="Times New Roman"/>
                <w:sz w:val="24"/>
                <w:szCs w:val="24"/>
              </w:rPr>
            </w:pPr>
            <w:r w:rsidRPr="00382D59">
              <w:rPr>
                <w:rFonts w:ascii="Times New Roman" w:hAnsi="Times New Roman" w:cs="Times New Roman"/>
                <w:b/>
                <w:sz w:val="24"/>
                <w:szCs w:val="24"/>
              </w:rPr>
              <w:t>Предельные параметры разрешенного строительства в пределах участков</w:t>
            </w:r>
          </w:p>
        </w:tc>
        <w:tc>
          <w:tcPr>
            <w:tcW w:w="1450" w:type="dxa"/>
            <w:tcBorders>
              <w:bottom w:val="nil"/>
            </w:tcBorders>
          </w:tcPr>
          <w:p w:rsidR="003A09FF" w:rsidRPr="00382D59" w:rsidRDefault="003A09FF" w:rsidP="00382D59">
            <w:pPr>
              <w:spacing w:after="0" w:line="240" w:lineRule="auto"/>
              <w:ind w:firstLine="709"/>
              <w:jc w:val="both"/>
              <w:rPr>
                <w:rFonts w:ascii="Times New Roman" w:hAnsi="Times New Roman" w:cs="Times New Roman"/>
                <w:sz w:val="24"/>
                <w:szCs w:val="24"/>
              </w:rPr>
            </w:pPr>
          </w:p>
        </w:tc>
        <w:tc>
          <w:tcPr>
            <w:tcW w:w="2160" w:type="dxa"/>
            <w:tcBorders>
              <w:bottom w:val="nil"/>
            </w:tcBorders>
          </w:tcPr>
          <w:p w:rsidR="003A09FF" w:rsidRPr="00382D59" w:rsidRDefault="003A09FF" w:rsidP="00382D59">
            <w:pPr>
              <w:spacing w:after="0" w:line="240" w:lineRule="auto"/>
              <w:ind w:firstLine="709"/>
              <w:jc w:val="both"/>
              <w:rPr>
                <w:rFonts w:ascii="Times New Roman" w:hAnsi="Times New Roman" w:cs="Times New Roman"/>
                <w:sz w:val="24"/>
                <w:szCs w:val="24"/>
              </w:rPr>
            </w:pPr>
          </w:p>
        </w:tc>
        <w:tc>
          <w:tcPr>
            <w:tcW w:w="1814" w:type="dxa"/>
            <w:tcBorders>
              <w:bottom w:val="nil"/>
            </w:tcBorders>
          </w:tcPr>
          <w:p w:rsidR="003A09FF" w:rsidRPr="00382D59" w:rsidRDefault="003A09FF" w:rsidP="00382D59">
            <w:pPr>
              <w:spacing w:after="0" w:line="240" w:lineRule="auto"/>
              <w:ind w:firstLine="709"/>
              <w:jc w:val="both"/>
              <w:rPr>
                <w:rFonts w:ascii="Times New Roman" w:hAnsi="Times New Roman" w:cs="Times New Roman"/>
                <w:sz w:val="24"/>
                <w:szCs w:val="24"/>
              </w:rPr>
            </w:pPr>
          </w:p>
        </w:tc>
      </w:tr>
      <w:tr w:rsidR="003A09FF" w:rsidRPr="00382D59" w:rsidTr="003A09FF">
        <w:tc>
          <w:tcPr>
            <w:tcW w:w="3936" w:type="dxa"/>
            <w:tcBorders>
              <w:top w:val="nil"/>
              <w:bottom w:val="single" w:sz="4" w:space="0" w:color="auto"/>
            </w:tcBorders>
          </w:tcPr>
          <w:p w:rsidR="003A09FF" w:rsidRPr="00382D59" w:rsidRDefault="003A09FF" w:rsidP="00382D59">
            <w:pPr>
              <w:spacing w:after="0" w:line="240" w:lineRule="auto"/>
              <w:jc w:val="both"/>
              <w:rPr>
                <w:rFonts w:ascii="Times New Roman" w:hAnsi="Times New Roman" w:cs="Times New Roman"/>
                <w:sz w:val="24"/>
                <w:szCs w:val="24"/>
              </w:rPr>
            </w:pPr>
            <w:r w:rsidRPr="00382D59">
              <w:rPr>
                <w:rFonts w:ascii="Times New Roman" w:hAnsi="Times New Roman" w:cs="Times New Roman"/>
                <w:sz w:val="24"/>
                <w:szCs w:val="24"/>
              </w:rPr>
              <w:t>Максимальный процент застройки участка</w:t>
            </w:r>
          </w:p>
        </w:tc>
        <w:tc>
          <w:tcPr>
            <w:tcW w:w="1450" w:type="dxa"/>
            <w:tcBorders>
              <w:top w:val="nil"/>
            </w:tcBorders>
          </w:tcPr>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w:t>
            </w:r>
          </w:p>
        </w:tc>
        <w:tc>
          <w:tcPr>
            <w:tcW w:w="2160" w:type="dxa"/>
            <w:tcBorders>
              <w:top w:val="nil"/>
            </w:tcBorders>
          </w:tcPr>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45</w:t>
            </w:r>
          </w:p>
        </w:tc>
        <w:tc>
          <w:tcPr>
            <w:tcW w:w="1814" w:type="dxa"/>
            <w:tcBorders>
              <w:top w:val="nil"/>
            </w:tcBorders>
          </w:tcPr>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55</w:t>
            </w:r>
          </w:p>
        </w:tc>
      </w:tr>
      <w:tr w:rsidR="003A09FF" w:rsidRPr="00382D59" w:rsidTr="003A09FF">
        <w:tc>
          <w:tcPr>
            <w:tcW w:w="3936" w:type="dxa"/>
            <w:tcBorders>
              <w:top w:val="single" w:sz="4" w:space="0" w:color="auto"/>
              <w:bottom w:val="single" w:sz="4" w:space="0" w:color="auto"/>
            </w:tcBorders>
          </w:tcPr>
          <w:p w:rsidR="003A09FF" w:rsidRPr="00382D59" w:rsidRDefault="003A09FF" w:rsidP="00382D59">
            <w:pPr>
              <w:spacing w:after="0" w:line="240" w:lineRule="auto"/>
              <w:jc w:val="both"/>
              <w:rPr>
                <w:rFonts w:ascii="Times New Roman" w:hAnsi="Times New Roman" w:cs="Times New Roman"/>
                <w:sz w:val="24"/>
                <w:szCs w:val="24"/>
              </w:rPr>
            </w:pPr>
            <w:r w:rsidRPr="00382D59">
              <w:rPr>
                <w:rFonts w:ascii="Times New Roman" w:hAnsi="Times New Roman" w:cs="Times New Roman"/>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50" w:type="dxa"/>
          </w:tcPr>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м</w:t>
            </w:r>
          </w:p>
        </w:tc>
        <w:tc>
          <w:tcPr>
            <w:tcW w:w="2160" w:type="dxa"/>
          </w:tcPr>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3</w:t>
            </w:r>
          </w:p>
        </w:tc>
        <w:tc>
          <w:tcPr>
            <w:tcW w:w="1814" w:type="dxa"/>
          </w:tcPr>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3</w:t>
            </w:r>
          </w:p>
        </w:tc>
      </w:tr>
      <w:tr w:rsidR="003A09FF" w:rsidRPr="00382D59" w:rsidTr="003A09FF">
        <w:tc>
          <w:tcPr>
            <w:tcW w:w="3936" w:type="dxa"/>
            <w:tcBorders>
              <w:top w:val="single" w:sz="4" w:space="0" w:color="auto"/>
              <w:bottom w:val="single" w:sz="4" w:space="0" w:color="auto"/>
            </w:tcBorders>
          </w:tcPr>
          <w:p w:rsidR="003A09FF" w:rsidRPr="00382D59" w:rsidRDefault="003A09FF" w:rsidP="00382D59">
            <w:pPr>
              <w:spacing w:after="0" w:line="240" w:lineRule="auto"/>
              <w:jc w:val="both"/>
              <w:rPr>
                <w:rFonts w:ascii="Times New Roman" w:hAnsi="Times New Roman" w:cs="Times New Roman"/>
                <w:sz w:val="24"/>
                <w:szCs w:val="24"/>
              </w:rPr>
            </w:pPr>
            <w:r w:rsidRPr="00382D59">
              <w:rPr>
                <w:rFonts w:ascii="Times New Roman" w:hAnsi="Times New Roman" w:cs="Times New Roman"/>
                <w:sz w:val="24"/>
                <w:szCs w:val="24"/>
              </w:rPr>
              <w:t>Минимальные отступы строений от боковых границ участка</w:t>
            </w:r>
          </w:p>
        </w:tc>
        <w:tc>
          <w:tcPr>
            <w:tcW w:w="1450" w:type="dxa"/>
          </w:tcPr>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м</w:t>
            </w:r>
          </w:p>
        </w:tc>
        <w:tc>
          <w:tcPr>
            <w:tcW w:w="2160" w:type="dxa"/>
          </w:tcPr>
          <w:p w:rsidR="003A09FF" w:rsidRPr="00382D59" w:rsidRDefault="003A09FF" w:rsidP="00382D59">
            <w:pPr>
              <w:spacing w:after="0" w:line="240" w:lineRule="auto"/>
              <w:jc w:val="both"/>
              <w:rPr>
                <w:rFonts w:ascii="Times New Roman" w:hAnsi="Times New Roman" w:cs="Times New Roman"/>
                <w:sz w:val="24"/>
                <w:szCs w:val="24"/>
              </w:rPr>
            </w:pPr>
            <w:r w:rsidRPr="00382D59">
              <w:rPr>
                <w:rFonts w:ascii="Times New Roman" w:hAnsi="Times New Roman" w:cs="Times New Roman"/>
                <w:sz w:val="24"/>
                <w:szCs w:val="24"/>
              </w:rPr>
              <w:t>а) 1- при обязательном наличии брандмауэрной стены;</w:t>
            </w:r>
          </w:p>
          <w:p w:rsidR="003A09FF" w:rsidRPr="00382D59" w:rsidRDefault="003A09FF" w:rsidP="00382D59">
            <w:pPr>
              <w:spacing w:after="0" w:line="240" w:lineRule="auto"/>
              <w:jc w:val="both"/>
              <w:rPr>
                <w:rFonts w:ascii="Times New Roman" w:hAnsi="Times New Roman" w:cs="Times New Roman"/>
                <w:sz w:val="24"/>
                <w:szCs w:val="24"/>
              </w:rPr>
            </w:pPr>
            <w:r w:rsidRPr="00382D59">
              <w:rPr>
                <w:rFonts w:ascii="Times New Roman" w:hAnsi="Times New Roman" w:cs="Times New Roman"/>
                <w:sz w:val="24"/>
                <w:szCs w:val="24"/>
              </w:rPr>
              <w:t xml:space="preserve">б) 3 - в иных случаях </w:t>
            </w:r>
          </w:p>
        </w:tc>
        <w:tc>
          <w:tcPr>
            <w:tcW w:w="1814" w:type="dxa"/>
          </w:tcPr>
          <w:p w:rsidR="003A09FF" w:rsidRPr="00382D59" w:rsidRDefault="003A09FF" w:rsidP="00382D59">
            <w:pPr>
              <w:spacing w:after="0" w:line="240" w:lineRule="auto"/>
              <w:jc w:val="both"/>
              <w:rPr>
                <w:rFonts w:ascii="Times New Roman" w:hAnsi="Times New Roman" w:cs="Times New Roman"/>
                <w:sz w:val="24"/>
                <w:szCs w:val="24"/>
              </w:rPr>
            </w:pPr>
            <w:r w:rsidRPr="00382D59">
              <w:rPr>
                <w:rFonts w:ascii="Times New Roman" w:hAnsi="Times New Roman" w:cs="Times New Roman"/>
                <w:sz w:val="24"/>
                <w:szCs w:val="24"/>
              </w:rPr>
              <w:t xml:space="preserve">а) 0 - в случаях примыкания к соседним блокам; </w:t>
            </w:r>
          </w:p>
          <w:p w:rsidR="003A09FF" w:rsidRPr="00382D59" w:rsidRDefault="003A09FF" w:rsidP="00382D59">
            <w:pPr>
              <w:spacing w:after="0" w:line="240" w:lineRule="auto"/>
              <w:jc w:val="both"/>
              <w:rPr>
                <w:rFonts w:ascii="Times New Roman" w:hAnsi="Times New Roman" w:cs="Times New Roman"/>
                <w:sz w:val="24"/>
                <w:szCs w:val="24"/>
              </w:rPr>
            </w:pPr>
            <w:r w:rsidRPr="00382D59">
              <w:rPr>
                <w:rFonts w:ascii="Times New Roman" w:hAnsi="Times New Roman" w:cs="Times New Roman"/>
                <w:sz w:val="24"/>
                <w:szCs w:val="24"/>
              </w:rPr>
              <w:t>б) 3 - в иных случаях</w:t>
            </w:r>
          </w:p>
        </w:tc>
      </w:tr>
      <w:tr w:rsidR="003A09FF" w:rsidRPr="00382D59" w:rsidTr="003A09FF">
        <w:tc>
          <w:tcPr>
            <w:tcW w:w="3936" w:type="dxa"/>
            <w:tcBorders>
              <w:top w:val="single" w:sz="4" w:space="0" w:color="auto"/>
              <w:bottom w:val="single" w:sz="4" w:space="0" w:color="auto"/>
            </w:tcBorders>
          </w:tcPr>
          <w:p w:rsidR="003A09FF" w:rsidRPr="00382D59" w:rsidRDefault="003A09FF" w:rsidP="00382D59">
            <w:pPr>
              <w:spacing w:after="0" w:line="240" w:lineRule="auto"/>
              <w:jc w:val="both"/>
              <w:rPr>
                <w:rFonts w:ascii="Times New Roman" w:hAnsi="Times New Roman" w:cs="Times New Roman"/>
                <w:sz w:val="24"/>
                <w:szCs w:val="24"/>
              </w:rPr>
            </w:pPr>
            <w:r w:rsidRPr="00382D59">
              <w:rPr>
                <w:rFonts w:ascii="Times New Roman" w:hAnsi="Times New Roman" w:cs="Times New Roman"/>
                <w:sz w:val="24"/>
                <w:szCs w:val="24"/>
              </w:rPr>
              <w:t>Минимальный отступ строений от задней границы участка (если иное не определено линией регулирования застройки)</w:t>
            </w:r>
          </w:p>
        </w:tc>
        <w:tc>
          <w:tcPr>
            <w:tcW w:w="1450" w:type="dxa"/>
          </w:tcPr>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м</w:t>
            </w:r>
          </w:p>
        </w:tc>
        <w:tc>
          <w:tcPr>
            <w:tcW w:w="2160" w:type="dxa"/>
          </w:tcPr>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3</w:t>
            </w:r>
          </w:p>
        </w:tc>
        <w:tc>
          <w:tcPr>
            <w:tcW w:w="1814" w:type="dxa"/>
          </w:tcPr>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3</w:t>
            </w:r>
          </w:p>
          <w:p w:rsidR="003A09FF" w:rsidRPr="00382D59" w:rsidRDefault="003A09FF" w:rsidP="00382D59">
            <w:pPr>
              <w:spacing w:after="0" w:line="240" w:lineRule="auto"/>
              <w:ind w:firstLine="709"/>
              <w:jc w:val="both"/>
              <w:rPr>
                <w:rFonts w:ascii="Times New Roman" w:hAnsi="Times New Roman" w:cs="Times New Roman"/>
                <w:sz w:val="24"/>
                <w:szCs w:val="24"/>
              </w:rPr>
            </w:pPr>
          </w:p>
        </w:tc>
      </w:tr>
      <w:tr w:rsidR="003A09FF" w:rsidRPr="00382D59" w:rsidTr="003A09FF">
        <w:tc>
          <w:tcPr>
            <w:tcW w:w="3936" w:type="dxa"/>
            <w:tcBorders>
              <w:top w:val="single" w:sz="4" w:space="0" w:color="auto"/>
              <w:bottom w:val="single" w:sz="4" w:space="0" w:color="auto"/>
            </w:tcBorders>
          </w:tcPr>
          <w:p w:rsidR="003A09FF" w:rsidRPr="00382D59" w:rsidRDefault="003A09FF" w:rsidP="00382D59">
            <w:pPr>
              <w:spacing w:after="0" w:line="240" w:lineRule="auto"/>
              <w:jc w:val="both"/>
              <w:rPr>
                <w:rFonts w:ascii="Times New Roman" w:hAnsi="Times New Roman" w:cs="Times New Roman"/>
                <w:sz w:val="24"/>
                <w:szCs w:val="24"/>
              </w:rPr>
            </w:pPr>
            <w:r w:rsidRPr="00382D59">
              <w:rPr>
                <w:rFonts w:ascii="Times New Roman" w:hAnsi="Times New Roman" w:cs="Times New Roman"/>
                <w:sz w:val="24"/>
                <w:szCs w:val="24"/>
              </w:rPr>
              <w:t xml:space="preserve">Максимальная высота строений </w:t>
            </w:r>
          </w:p>
        </w:tc>
        <w:tc>
          <w:tcPr>
            <w:tcW w:w="1450" w:type="dxa"/>
          </w:tcPr>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м</w:t>
            </w:r>
          </w:p>
        </w:tc>
        <w:tc>
          <w:tcPr>
            <w:tcW w:w="2160" w:type="dxa"/>
          </w:tcPr>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12</w:t>
            </w:r>
          </w:p>
        </w:tc>
        <w:tc>
          <w:tcPr>
            <w:tcW w:w="1814" w:type="dxa"/>
          </w:tcPr>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12</w:t>
            </w:r>
          </w:p>
        </w:tc>
      </w:tr>
      <w:tr w:rsidR="003A09FF" w:rsidRPr="00382D59" w:rsidTr="003A09FF">
        <w:tc>
          <w:tcPr>
            <w:tcW w:w="3936" w:type="dxa"/>
            <w:tcBorders>
              <w:top w:val="single" w:sz="4" w:space="0" w:color="auto"/>
              <w:bottom w:val="single" w:sz="12" w:space="0" w:color="000000"/>
            </w:tcBorders>
          </w:tcPr>
          <w:p w:rsidR="003A09FF" w:rsidRPr="00382D59" w:rsidRDefault="003A09FF" w:rsidP="00382D59">
            <w:pPr>
              <w:spacing w:after="0" w:line="240" w:lineRule="auto"/>
              <w:jc w:val="both"/>
              <w:rPr>
                <w:rFonts w:ascii="Times New Roman" w:hAnsi="Times New Roman" w:cs="Times New Roman"/>
                <w:sz w:val="24"/>
                <w:szCs w:val="24"/>
              </w:rPr>
            </w:pPr>
            <w:r w:rsidRPr="00382D59">
              <w:rPr>
                <w:rFonts w:ascii="Times New Roman" w:hAnsi="Times New Roman" w:cs="Times New Roman"/>
                <w:sz w:val="24"/>
                <w:szCs w:val="24"/>
              </w:rPr>
              <w:t>Максимальная высота ограждений земельных участков</w:t>
            </w:r>
          </w:p>
        </w:tc>
        <w:tc>
          <w:tcPr>
            <w:tcW w:w="1450" w:type="dxa"/>
            <w:tcBorders>
              <w:bottom w:val="single" w:sz="12" w:space="0" w:color="000000"/>
            </w:tcBorders>
          </w:tcPr>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м</w:t>
            </w:r>
          </w:p>
        </w:tc>
        <w:tc>
          <w:tcPr>
            <w:tcW w:w="2160" w:type="dxa"/>
            <w:tcBorders>
              <w:bottom w:val="single" w:sz="12" w:space="0" w:color="000000"/>
            </w:tcBorders>
          </w:tcPr>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2</w:t>
            </w:r>
          </w:p>
        </w:tc>
        <w:tc>
          <w:tcPr>
            <w:tcW w:w="1814" w:type="dxa"/>
            <w:tcBorders>
              <w:bottom w:val="single" w:sz="12" w:space="0" w:color="000000"/>
            </w:tcBorders>
          </w:tcPr>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2 </w:t>
            </w:r>
          </w:p>
        </w:tc>
      </w:tr>
    </w:tbl>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-имеется взаимное согласие владельцев земельных участков на указанные отклонения;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 расстояние между основными строениями (жилыми домами) равны или превышают </w:t>
      </w:r>
      <w:smartTag w:uri="urn:schemas-microsoft-com:office:smarttags" w:element="metricconverter">
        <w:smartTagPr>
          <w:attr w:name="ProductID" w:val="30 км"/>
        </w:smartTagPr>
        <w:r w:rsidRPr="00382D59">
          <w:rPr>
            <w:rFonts w:ascii="Times New Roman" w:hAnsi="Times New Roman" w:cs="Times New Roman"/>
            <w:sz w:val="24"/>
            <w:szCs w:val="24"/>
          </w:rPr>
          <w:t>6 метров</w:t>
        </w:r>
      </w:smartTag>
      <w:r w:rsidRPr="00382D59">
        <w:rPr>
          <w:rFonts w:ascii="Times New Roman" w:hAnsi="Times New Roman" w:cs="Times New Roman"/>
          <w:sz w:val="24"/>
          <w:szCs w:val="24"/>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30 км"/>
        </w:smartTagPr>
        <w:r w:rsidRPr="00382D59">
          <w:rPr>
            <w:rFonts w:ascii="Times New Roman" w:hAnsi="Times New Roman" w:cs="Times New Roman"/>
            <w:sz w:val="24"/>
            <w:szCs w:val="24"/>
          </w:rPr>
          <w:t>2 метра</w:t>
        </w:r>
      </w:smartTag>
      <w:r w:rsidRPr="00382D59">
        <w:rPr>
          <w:rFonts w:ascii="Times New Roman" w:hAnsi="Times New Roman" w:cs="Times New Roman"/>
          <w:sz w:val="24"/>
          <w:szCs w:val="24"/>
        </w:rPr>
        <w:t xml:space="preserve"> (допускается также блокирование вспомогательных построек);</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-соблюдаются нормативные противопожарные расстояния между постройками, расположенными на соседних земельных участках. </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bCs/>
          <w:sz w:val="24"/>
          <w:szCs w:val="24"/>
        </w:rPr>
        <w:t xml:space="preserve">Ж1П. </w:t>
      </w:r>
      <w:r w:rsidRPr="00382D59">
        <w:rPr>
          <w:rFonts w:ascii="Times New Roman" w:hAnsi="Times New Roman" w:cs="Times New Roman"/>
          <w:b/>
          <w:sz w:val="24"/>
          <w:szCs w:val="24"/>
        </w:rPr>
        <w:t>Зона перспективной жилой застройки.</w:t>
      </w:r>
    </w:p>
    <w:p w:rsidR="00382D59" w:rsidRDefault="00382D59"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iCs/>
          <w:sz w:val="24"/>
          <w:szCs w:val="24"/>
        </w:rPr>
      </w:pPr>
      <w:r w:rsidRPr="00382D59">
        <w:rPr>
          <w:rFonts w:ascii="Times New Roman" w:hAnsi="Times New Roman" w:cs="Times New Roman"/>
          <w:sz w:val="24"/>
          <w:szCs w:val="24"/>
        </w:rPr>
        <w:t xml:space="preserve">Зона </w:t>
      </w:r>
      <w:r w:rsidRPr="00382D59">
        <w:rPr>
          <w:rFonts w:ascii="Times New Roman" w:hAnsi="Times New Roman" w:cs="Times New Roman"/>
          <w:iCs/>
          <w:sz w:val="24"/>
          <w:szCs w:val="24"/>
        </w:rPr>
        <w:t>перспективной жилой застройки Ж1П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3A09FF" w:rsidRPr="00382D59" w:rsidRDefault="003A09FF" w:rsidP="00382D59">
      <w:pPr>
        <w:spacing w:after="0" w:line="240" w:lineRule="auto"/>
        <w:ind w:firstLine="709"/>
        <w:jc w:val="both"/>
        <w:rPr>
          <w:rFonts w:ascii="Times New Roman" w:hAnsi="Times New Roman" w:cs="Times New Roman"/>
          <w:color w:val="000000"/>
          <w:sz w:val="24"/>
          <w:szCs w:val="24"/>
        </w:rPr>
      </w:pPr>
      <w:r w:rsidRPr="00382D59">
        <w:rPr>
          <w:rFonts w:ascii="Times New Roman" w:hAnsi="Times New Roman" w:cs="Times New Roman"/>
          <w:iCs/>
          <w:color w:val="000000"/>
          <w:sz w:val="24"/>
          <w:szCs w:val="24"/>
        </w:rPr>
        <w:t xml:space="preserve">Зона предназначена для обеспечения правовых условий формирования селитебных территорий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w:t>
      </w:r>
      <w:r w:rsidRPr="00382D59">
        <w:rPr>
          <w:rFonts w:ascii="Times New Roman" w:hAnsi="Times New Roman" w:cs="Times New Roman"/>
          <w:color w:val="000000"/>
          <w:sz w:val="24"/>
          <w:szCs w:val="24"/>
        </w:rPr>
        <w:t>предусмотренных главой 8 настоящих Правил.</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82D59" w:rsidRDefault="00382D59" w:rsidP="00382D59">
      <w:pPr>
        <w:spacing w:after="0" w:line="240" w:lineRule="auto"/>
        <w:ind w:firstLine="709"/>
        <w:contextualSpacing/>
        <w:jc w:val="both"/>
        <w:rPr>
          <w:rFonts w:ascii="Times New Roman" w:hAnsi="Times New Roman" w:cs="Times New Roman"/>
          <w:b/>
          <w:sz w:val="24"/>
          <w:szCs w:val="24"/>
        </w:rPr>
      </w:pPr>
      <w:r w:rsidRPr="00606738">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382D59" w:rsidRPr="00606738" w:rsidRDefault="00382D59" w:rsidP="00382D59">
      <w:pPr>
        <w:spacing w:after="0" w:line="240" w:lineRule="auto"/>
        <w:ind w:firstLine="709"/>
        <w:contextualSpacing/>
        <w:jc w:val="both"/>
        <w:rPr>
          <w:rFonts w:ascii="Times New Roman" w:hAnsi="Times New Roman" w:cs="Times New Roman"/>
          <w:b/>
          <w:sz w:val="24"/>
          <w:szCs w:val="24"/>
        </w:rPr>
      </w:pPr>
    </w:p>
    <w:p w:rsidR="00382D59" w:rsidRPr="00606738" w:rsidRDefault="00382D59" w:rsidP="00382D59">
      <w:pPr>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6F5161" w:rsidRDefault="00382D59" w:rsidP="006F5161">
      <w:pPr>
        <w:tabs>
          <w:tab w:val="left" w:pos="1080"/>
        </w:tabs>
        <w:spacing w:after="0" w:line="240" w:lineRule="auto"/>
        <w:ind w:left="900" w:firstLine="709"/>
        <w:contextualSpacing/>
        <w:jc w:val="right"/>
        <w:outlineLvl w:val="0"/>
        <w:rPr>
          <w:rFonts w:ascii="Times New Roman" w:hAnsi="Times New Roman" w:cs="Times New Roman"/>
          <w:sz w:val="24"/>
          <w:szCs w:val="24"/>
        </w:rPr>
      </w:pPr>
      <w:r w:rsidRPr="00606738">
        <w:rPr>
          <w:rFonts w:ascii="Times New Roman" w:hAnsi="Times New Roman" w:cs="Times New Roman"/>
          <w:sz w:val="24"/>
          <w:szCs w:val="24"/>
        </w:rPr>
        <w:tab/>
      </w:r>
      <w:r w:rsidRPr="00606738">
        <w:rPr>
          <w:rFonts w:ascii="Times New Roman" w:hAnsi="Times New Roman" w:cs="Times New Roman"/>
          <w:sz w:val="24"/>
          <w:szCs w:val="24"/>
        </w:rPr>
        <w:tab/>
      </w:r>
      <w:r w:rsidRPr="00606738">
        <w:rPr>
          <w:rFonts w:ascii="Times New Roman" w:hAnsi="Times New Roman" w:cs="Times New Roman"/>
          <w:sz w:val="24"/>
          <w:szCs w:val="24"/>
        </w:rPr>
        <w:tab/>
      </w:r>
    </w:p>
    <w:p w:rsidR="00382D59" w:rsidRPr="00606738" w:rsidRDefault="00382D59" w:rsidP="006F5161">
      <w:pPr>
        <w:tabs>
          <w:tab w:val="left" w:pos="1080"/>
        </w:tabs>
        <w:spacing w:after="0" w:line="240" w:lineRule="auto"/>
        <w:ind w:left="900" w:firstLine="709"/>
        <w:contextualSpacing/>
        <w:jc w:val="right"/>
        <w:outlineLvl w:val="0"/>
        <w:rPr>
          <w:rFonts w:ascii="Times New Roman" w:hAnsi="Times New Roman" w:cs="Times New Roman"/>
          <w:sz w:val="24"/>
          <w:szCs w:val="24"/>
        </w:rPr>
      </w:pPr>
      <w:r w:rsidRPr="00606738">
        <w:rPr>
          <w:rFonts w:ascii="Times New Roman" w:hAnsi="Times New Roman" w:cs="Times New Roman"/>
          <w:sz w:val="24"/>
          <w:szCs w:val="24"/>
        </w:rPr>
        <w:t>Таблица*</w:t>
      </w:r>
    </w:p>
    <w:tbl>
      <w:tblPr>
        <w:tblW w:w="9498"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3936"/>
        <w:gridCol w:w="1450"/>
        <w:gridCol w:w="2160"/>
        <w:gridCol w:w="1952"/>
      </w:tblGrid>
      <w:tr w:rsidR="00382D59" w:rsidRPr="00606738" w:rsidTr="00382D59">
        <w:tc>
          <w:tcPr>
            <w:tcW w:w="5386" w:type="dxa"/>
            <w:gridSpan w:val="2"/>
            <w:tcBorders>
              <w:top w:val="single" w:sz="12" w:space="0" w:color="000000"/>
              <w:bottom w:val="nil"/>
            </w:tcBorders>
          </w:tcPr>
          <w:p w:rsidR="00382D59" w:rsidRPr="00606738" w:rsidRDefault="00382D59" w:rsidP="00382D59">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Виды параметров и единицы измерения</w:t>
            </w:r>
          </w:p>
        </w:tc>
        <w:tc>
          <w:tcPr>
            <w:tcW w:w="4112" w:type="dxa"/>
            <w:gridSpan w:val="2"/>
            <w:tcBorders>
              <w:top w:val="single" w:sz="12" w:space="0" w:color="000000"/>
            </w:tcBorders>
          </w:tcPr>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Значения параметров применительно к основным разрешенным видам использования недвижимости</w:t>
            </w:r>
          </w:p>
        </w:tc>
      </w:tr>
      <w:tr w:rsidR="00382D59" w:rsidRPr="00606738" w:rsidTr="00382D59">
        <w:trPr>
          <w:tblHeader/>
        </w:trPr>
        <w:tc>
          <w:tcPr>
            <w:tcW w:w="5386" w:type="dxa"/>
            <w:gridSpan w:val="2"/>
            <w:tcBorders>
              <w:top w:val="nil"/>
              <w:bottom w:val="single" w:sz="4" w:space="0" w:color="auto"/>
            </w:tcBorders>
          </w:tcPr>
          <w:p w:rsidR="00382D59" w:rsidRPr="00606738" w:rsidRDefault="00382D59" w:rsidP="00382D59">
            <w:pPr>
              <w:numPr>
                <w:ilvl w:val="12"/>
                <w:numId w:val="0"/>
              </w:numPr>
              <w:spacing w:after="0" w:line="240" w:lineRule="auto"/>
              <w:ind w:left="-108" w:firstLine="709"/>
              <w:contextualSpacing/>
              <w:jc w:val="both"/>
              <w:rPr>
                <w:rFonts w:ascii="Times New Roman" w:hAnsi="Times New Roman" w:cs="Times New Roman"/>
                <w:b/>
                <w:sz w:val="24"/>
                <w:szCs w:val="24"/>
              </w:rPr>
            </w:pPr>
          </w:p>
        </w:tc>
        <w:tc>
          <w:tcPr>
            <w:tcW w:w="2160" w:type="dxa"/>
            <w:tcBorders>
              <w:top w:val="nil"/>
              <w:bottom w:val="single" w:sz="4" w:space="0" w:color="auto"/>
            </w:tcBorders>
          </w:tcPr>
          <w:p w:rsidR="00382D59" w:rsidRPr="00606738" w:rsidRDefault="00382D59" w:rsidP="00382D59">
            <w:pPr>
              <w:numPr>
                <w:ilvl w:val="12"/>
                <w:numId w:val="0"/>
              </w:numPr>
              <w:spacing w:after="0" w:line="240" w:lineRule="auto"/>
              <w:contextualSpacing/>
              <w:jc w:val="both"/>
              <w:rPr>
                <w:rFonts w:ascii="Times New Roman" w:hAnsi="Times New Roman" w:cs="Times New Roman"/>
                <w:b/>
                <w:sz w:val="24"/>
                <w:szCs w:val="24"/>
              </w:rPr>
            </w:pPr>
            <w:r w:rsidRPr="00606738">
              <w:rPr>
                <w:rFonts w:ascii="Times New Roman" w:hAnsi="Times New Roman" w:cs="Times New Roman"/>
                <w:sz w:val="24"/>
                <w:szCs w:val="24"/>
              </w:rPr>
              <w:t>Отдельно стоящий односемейный дом</w:t>
            </w:r>
          </w:p>
        </w:tc>
        <w:tc>
          <w:tcPr>
            <w:tcW w:w="1952" w:type="dxa"/>
            <w:tcBorders>
              <w:top w:val="nil"/>
              <w:bottom w:val="single" w:sz="4" w:space="0" w:color="auto"/>
            </w:tcBorders>
          </w:tcPr>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Блокированные дома с количеством квартир не более чем 2 с участками</w:t>
            </w:r>
          </w:p>
        </w:tc>
      </w:tr>
      <w:tr w:rsidR="00382D59" w:rsidRPr="00606738" w:rsidTr="00382D59">
        <w:tc>
          <w:tcPr>
            <w:tcW w:w="3936" w:type="dxa"/>
            <w:tcBorders>
              <w:top w:val="single" w:sz="4" w:space="0" w:color="auto"/>
              <w:left w:val="single" w:sz="4" w:space="0" w:color="auto"/>
              <w:bottom w:val="single" w:sz="4" w:space="0" w:color="auto"/>
            </w:tcBorders>
          </w:tcPr>
          <w:p w:rsidR="00382D59" w:rsidRPr="00606738" w:rsidRDefault="00382D59" w:rsidP="00382D59">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b/>
                <w:sz w:val="24"/>
                <w:szCs w:val="24"/>
              </w:rPr>
              <w:t>Предельные параметры земельных участков</w:t>
            </w:r>
          </w:p>
        </w:tc>
        <w:tc>
          <w:tcPr>
            <w:tcW w:w="1450" w:type="dxa"/>
            <w:tcBorders>
              <w:top w:val="single" w:sz="4" w:space="0" w:color="auto"/>
              <w:bottom w:val="single" w:sz="4" w:space="0" w:color="auto"/>
            </w:tcBorders>
          </w:tcPr>
          <w:p w:rsidR="00382D59" w:rsidRPr="00606738" w:rsidRDefault="00382D59" w:rsidP="00382D59">
            <w:pPr>
              <w:numPr>
                <w:ilvl w:val="12"/>
                <w:numId w:val="0"/>
              </w:numPr>
              <w:tabs>
                <w:tab w:val="right" w:pos="493"/>
              </w:tabs>
              <w:spacing w:after="0" w:line="240" w:lineRule="auto"/>
              <w:ind w:firstLine="709"/>
              <w:contextualSpacing/>
              <w:jc w:val="both"/>
              <w:rPr>
                <w:rFonts w:ascii="Times New Roman" w:hAnsi="Times New Roman" w:cs="Times New Roman"/>
                <w:sz w:val="24"/>
                <w:szCs w:val="24"/>
              </w:rPr>
            </w:pPr>
          </w:p>
        </w:tc>
        <w:tc>
          <w:tcPr>
            <w:tcW w:w="2160" w:type="dxa"/>
            <w:tcBorders>
              <w:top w:val="single" w:sz="4" w:space="0" w:color="auto"/>
              <w:bottom w:val="single" w:sz="4" w:space="0" w:color="auto"/>
            </w:tcBorders>
          </w:tcPr>
          <w:p w:rsidR="00382D59" w:rsidRPr="00606738" w:rsidRDefault="00382D59" w:rsidP="00382D59">
            <w:pPr>
              <w:numPr>
                <w:ilvl w:val="12"/>
                <w:numId w:val="0"/>
              </w:numPr>
              <w:spacing w:after="0" w:line="240" w:lineRule="auto"/>
              <w:ind w:firstLine="709"/>
              <w:contextualSpacing/>
              <w:jc w:val="both"/>
              <w:rPr>
                <w:rFonts w:ascii="Times New Roman" w:hAnsi="Times New Roman" w:cs="Times New Roman"/>
                <w:sz w:val="24"/>
                <w:szCs w:val="24"/>
              </w:rPr>
            </w:pPr>
          </w:p>
        </w:tc>
        <w:tc>
          <w:tcPr>
            <w:tcW w:w="1952" w:type="dxa"/>
            <w:tcBorders>
              <w:top w:val="single" w:sz="4" w:space="0" w:color="auto"/>
              <w:bottom w:val="single" w:sz="4" w:space="0" w:color="auto"/>
              <w:right w:val="single" w:sz="4" w:space="0" w:color="auto"/>
            </w:tcBorders>
          </w:tcPr>
          <w:p w:rsidR="00382D59" w:rsidRPr="00606738" w:rsidRDefault="00382D59" w:rsidP="00382D59">
            <w:pPr>
              <w:numPr>
                <w:ilvl w:val="12"/>
                <w:numId w:val="0"/>
              </w:numPr>
              <w:spacing w:after="0" w:line="240" w:lineRule="auto"/>
              <w:ind w:firstLine="709"/>
              <w:contextualSpacing/>
              <w:jc w:val="both"/>
              <w:rPr>
                <w:rFonts w:ascii="Times New Roman" w:hAnsi="Times New Roman" w:cs="Times New Roman"/>
                <w:sz w:val="24"/>
                <w:szCs w:val="24"/>
              </w:rPr>
            </w:pPr>
          </w:p>
        </w:tc>
      </w:tr>
      <w:tr w:rsidR="00382D59" w:rsidRPr="00606738" w:rsidTr="00382D59">
        <w:tc>
          <w:tcPr>
            <w:tcW w:w="3936" w:type="dxa"/>
            <w:tcBorders>
              <w:top w:val="single" w:sz="4" w:space="0" w:color="auto"/>
              <w:bottom w:val="single" w:sz="4" w:space="0" w:color="auto"/>
            </w:tcBorders>
          </w:tcPr>
          <w:p w:rsidR="00382D59" w:rsidRPr="00606738" w:rsidRDefault="00382D59" w:rsidP="00382D59">
            <w:pPr>
              <w:numPr>
                <w:ilvl w:val="12"/>
                <w:numId w:val="0"/>
              </w:numPr>
              <w:tabs>
                <w:tab w:val="right" w:pos="-2943"/>
              </w:tabs>
              <w:spacing w:after="0" w:line="240" w:lineRule="auto"/>
              <w:ind w:left="142" w:firstLine="96"/>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Минимальная площадь</w:t>
            </w:r>
          </w:p>
        </w:tc>
        <w:tc>
          <w:tcPr>
            <w:tcW w:w="1450" w:type="dxa"/>
            <w:tcBorders>
              <w:top w:val="single" w:sz="4" w:space="0" w:color="auto"/>
            </w:tcBorders>
          </w:tcPr>
          <w:p w:rsidR="00382D59" w:rsidRPr="00606738" w:rsidRDefault="00382D59" w:rsidP="00382D59">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кв.м</w:t>
            </w:r>
          </w:p>
        </w:tc>
        <w:tc>
          <w:tcPr>
            <w:tcW w:w="2160" w:type="dxa"/>
            <w:tcBorders>
              <w:top w:val="single" w:sz="4" w:space="0" w:color="auto"/>
            </w:tcBorders>
          </w:tcPr>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600</w:t>
            </w:r>
          </w:p>
        </w:tc>
        <w:tc>
          <w:tcPr>
            <w:tcW w:w="1952" w:type="dxa"/>
            <w:tcBorders>
              <w:top w:val="single" w:sz="4" w:space="0" w:color="auto"/>
            </w:tcBorders>
          </w:tcPr>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600</w:t>
            </w:r>
          </w:p>
        </w:tc>
      </w:tr>
      <w:tr w:rsidR="00382D59" w:rsidRPr="00606738" w:rsidTr="00382D59">
        <w:trPr>
          <w:trHeight w:val="65"/>
        </w:trPr>
        <w:tc>
          <w:tcPr>
            <w:tcW w:w="3936" w:type="dxa"/>
            <w:tcBorders>
              <w:top w:val="single" w:sz="4" w:space="0" w:color="auto"/>
              <w:bottom w:val="nil"/>
            </w:tcBorders>
          </w:tcPr>
          <w:p w:rsidR="00382D59" w:rsidRPr="00606738" w:rsidRDefault="00382D59" w:rsidP="00382D59">
            <w:pPr>
              <w:numPr>
                <w:ilvl w:val="12"/>
                <w:numId w:val="0"/>
              </w:numPr>
              <w:tabs>
                <w:tab w:val="right" w:pos="-2943"/>
              </w:tabs>
              <w:spacing w:after="0" w:line="240" w:lineRule="auto"/>
              <w:ind w:left="142" w:firstLine="96"/>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Минимальная ширина вдоль фронта улицы (проезда)</w:t>
            </w:r>
          </w:p>
        </w:tc>
        <w:tc>
          <w:tcPr>
            <w:tcW w:w="1450" w:type="dxa"/>
            <w:tcBorders>
              <w:top w:val="nil"/>
              <w:bottom w:val="nil"/>
            </w:tcBorders>
          </w:tcPr>
          <w:p w:rsidR="00382D59" w:rsidRPr="00606738" w:rsidRDefault="00382D59" w:rsidP="00382D59">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Borders>
              <w:top w:val="nil"/>
              <w:bottom w:val="nil"/>
            </w:tcBorders>
          </w:tcPr>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lang w:val="en-US"/>
              </w:rPr>
            </w:pPr>
            <w:r w:rsidRPr="00606738">
              <w:rPr>
                <w:rFonts w:ascii="Times New Roman" w:hAnsi="Times New Roman" w:cs="Times New Roman"/>
                <w:sz w:val="24"/>
                <w:szCs w:val="24"/>
              </w:rPr>
              <w:t>1</w:t>
            </w:r>
            <w:r w:rsidRPr="00606738">
              <w:rPr>
                <w:rFonts w:ascii="Times New Roman" w:hAnsi="Times New Roman" w:cs="Times New Roman"/>
                <w:sz w:val="24"/>
                <w:szCs w:val="24"/>
                <w:lang w:val="en-US"/>
              </w:rPr>
              <w:t>5</w:t>
            </w:r>
          </w:p>
        </w:tc>
        <w:tc>
          <w:tcPr>
            <w:tcW w:w="1952" w:type="dxa"/>
            <w:tcBorders>
              <w:top w:val="nil"/>
              <w:bottom w:val="nil"/>
            </w:tcBorders>
          </w:tcPr>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12</w:t>
            </w:r>
          </w:p>
        </w:tc>
      </w:tr>
      <w:tr w:rsidR="00382D59" w:rsidRPr="00606738" w:rsidTr="00382D59">
        <w:tc>
          <w:tcPr>
            <w:tcW w:w="3936" w:type="dxa"/>
            <w:tcBorders>
              <w:bottom w:val="nil"/>
            </w:tcBorders>
          </w:tcPr>
          <w:p w:rsidR="00382D59" w:rsidRPr="00606738" w:rsidRDefault="00382D59" w:rsidP="00382D59">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b/>
                <w:sz w:val="24"/>
                <w:szCs w:val="24"/>
              </w:rPr>
              <w:t>Предельные параметры разрешенного строительства в пределах участков</w:t>
            </w:r>
          </w:p>
        </w:tc>
        <w:tc>
          <w:tcPr>
            <w:tcW w:w="1450" w:type="dxa"/>
            <w:tcBorders>
              <w:bottom w:val="nil"/>
            </w:tcBorders>
          </w:tcPr>
          <w:p w:rsidR="00382D59" w:rsidRPr="00606738" w:rsidRDefault="00382D59" w:rsidP="00382D59">
            <w:pPr>
              <w:numPr>
                <w:ilvl w:val="12"/>
                <w:numId w:val="0"/>
              </w:numPr>
              <w:tabs>
                <w:tab w:val="right" w:pos="0"/>
              </w:tabs>
              <w:spacing w:after="0" w:line="240" w:lineRule="auto"/>
              <w:contextualSpacing/>
              <w:jc w:val="both"/>
              <w:rPr>
                <w:rFonts w:ascii="Times New Roman" w:hAnsi="Times New Roman" w:cs="Times New Roman"/>
                <w:sz w:val="24"/>
                <w:szCs w:val="24"/>
              </w:rPr>
            </w:pPr>
          </w:p>
        </w:tc>
        <w:tc>
          <w:tcPr>
            <w:tcW w:w="2160" w:type="dxa"/>
            <w:tcBorders>
              <w:bottom w:val="nil"/>
            </w:tcBorders>
          </w:tcPr>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p>
        </w:tc>
        <w:tc>
          <w:tcPr>
            <w:tcW w:w="1952" w:type="dxa"/>
            <w:tcBorders>
              <w:bottom w:val="nil"/>
            </w:tcBorders>
          </w:tcPr>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p>
        </w:tc>
      </w:tr>
      <w:tr w:rsidR="00382D59" w:rsidRPr="00606738" w:rsidTr="00382D59">
        <w:tc>
          <w:tcPr>
            <w:tcW w:w="3936" w:type="dxa"/>
            <w:tcBorders>
              <w:top w:val="nil"/>
              <w:bottom w:val="single" w:sz="4" w:space="0" w:color="auto"/>
            </w:tcBorders>
          </w:tcPr>
          <w:p w:rsidR="00382D59" w:rsidRPr="00606738" w:rsidRDefault="00382D59" w:rsidP="00382D59">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Максимальный процент застройки участка</w:t>
            </w:r>
          </w:p>
        </w:tc>
        <w:tc>
          <w:tcPr>
            <w:tcW w:w="1450" w:type="dxa"/>
            <w:tcBorders>
              <w:top w:val="nil"/>
            </w:tcBorders>
          </w:tcPr>
          <w:p w:rsidR="00382D59" w:rsidRPr="00606738" w:rsidRDefault="00382D59" w:rsidP="00382D59">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w:t>
            </w:r>
          </w:p>
        </w:tc>
        <w:tc>
          <w:tcPr>
            <w:tcW w:w="2160" w:type="dxa"/>
            <w:tcBorders>
              <w:top w:val="nil"/>
            </w:tcBorders>
          </w:tcPr>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45</w:t>
            </w:r>
          </w:p>
        </w:tc>
        <w:tc>
          <w:tcPr>
            <w:tcW w:w="1952" w:type="dxa"/>
            <w:tcBorders>
              <w:top w:val="nil"/>
            </w:tcBorders>
          </w:tcPr>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55</w:t>
            </w:r>
          </w:p>
        </w:tc>
      </w:tr>
      <w:tr w:rsidR="00382D59" w:rsidRPr="00606738" w:rsidTr="00382D59">
        <w:tc>
          <w:tcPr>
            <w:tcW w:w="3936" w:type="dxa"/>
            <w:tcBorders>
              <w:top w:val="single" w:sz="4" w:space="0" w:color="auto"/>
              <w:bottom w:val="single" w:sz="4" w:space="0" w:color="auto"/>
            </w:tcBorders>
          </w:tcPr>
          <w:p w:rsidR="00382D59" w:rsidRPr="00606738" w:rsidRDefault="00382D59" w:rsidP="00382D59">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50" w:type="dxa"/>
          </w:tcPr>
          <w:p w:rsidR="00382D59" w:rsidRPr="00606738" w:rsidRDefault="00382D59" w:rsidP="00382D59">
            <w:pPr>
              <w:numPr>
                <w:ilvl w:val="12"/>
                <w:numId w:val="0"/>
              </w:numPr>
              <w:tabs>
                <w:tab w:val="right" w:pos="0"/>
              </w:tabs>
              <w:spacing w:after="0" w:line="240" w:lineRule="auto"/>
              <w:contextualSpacing/>
              <w:jc w:val="both"/>
              <w:rPr>
                <w:rFonts w:ascii="Times New Roman" w:hAnsi="Times New Roman" w:cs="Times New Roman"/>
                <w:sz w:val="24"/>
                <w:szCs w:val="24"/>
              </w:rPr>
            </w:pPr>
          </w:p>
          <w:p w:rsidR="00382D59" w:rsidRPr="00606738" w:rsidRDefault="00382D59" w:rsidP="00382D59">
            <w:pPr>
              <w:numPr>
                <w:ilvl w:val="12"/>
                <w:numId w:val="0"/>
              </w:numPr>
              <w:tabs>
                <w:tab w:val="right" w:pos="0"/>
              </w:tabs>
              <w:spacing w:after="0" w:line="240" w:lineRule="auto"/>
              <w:contextualSpacing/>
              <w:jc w:val="both"/>
              <w:rPr>
                <w:rFonts w:ascii="Times New Roman" w:hAnsi="Times New Roman" w:cs="Times New Roman"/>
                <w:sz w:val="24"/>
                <w:szCs w:val="24"/>
              </w:rPr>
            </w:pPr>
          </w:p>
          <w:p w:rsidR="00382D59" w:rsidRPr="00606738" w:rsidRDefault="00382D59" w:rsidP="00382D59">
            <w:pPr>
              <w:numPr>
                <w:ilvl w:val="12"/>
                <w:numId w:val="0"/>
              </w:numPr>
              <w:tabs>
                <w:tab w:val="right" w:pos="0"/>
              </w:tabs>
              <w:spacing w:after="0" w:line="240" w:lineRule="auto"/>
              <w:contextualSpacing/>
              <w:jc w:val="both"/>
              <w:rPr>
                <w:rFonts w:ascii="Times New Roman" w:hAnsi="Times New Roman" w:cs="Times New Roman"/>
                <w:sz w:val="24"/>
                <w:szCs w:val="24"/>
              </w:rPr>
            </w:pPr>
          </w:p>
          <w:p w:rsidR="00382D59" w:rsidRPr="00606738" w:rsidRDefault="00382D59" w:rsidP="00382D59">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p>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p>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p>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tc>
        <w:tc>
          <w:tcPr>
            <w:tcW w:w="1952" w:type="dxa"/>
          </w:tcPr>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p>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p>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p>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tc>
      </w:tr>
      <w:tr w:rsidR="00382D59" w:rsidRPr="00606738" w:rsidTr="00382D59">
        <w:tc>
          <w:tcPr>
            <w:tcW w:w="3936" w:type="dxa"/>
            <w:tcBorders>
              <w:top w:val="single" w:sz="4" w:space="0" w:color="auto"/>
              <w:bottom w:val="single" w:sz="4" w:space="0" w:color="auto"/>
            </w:tcBorders>
          </w:tcPr>
          <w:p w:rsidR="00382D59" w:rsidRPr="00606738" w:rsidRDefault="00382D59" w:rsidP="00382D59">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Минимальные отступы строений от боковых границ участка</w:t>
            </w:r>
          </w:p>
        </w:tc>
        <w:tc>
          <w:tcPr>
            <w:tcW w:w="1450" w:type="dxa"/>
          </w:tcPr>
          <w:p w:rsidR="00382D59" w:rsidRPr="00606738" w:rsidRDefault="00382D59" w:rsidP="00382D59">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а) 1- при обязательном наличии брандмауэрной стены;</w:t>
            </w:r>
          </w:p>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б) 3 - в иных случаях </w:t>
            </w:r>
          </w:p>
        </w:tc>
        <w:tc>
          <w:tcPr>
            <w:tcW w:w="1952" w:type="dxa"/>
          </w:tcPr>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а) 0 - в случаях примыкания к соседним блокам; </w:t>
            </w:r>
          </w:p>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б) 3 - в иных случаях</w:t>
            </w:r>
          </w:p>
        </w:tc>
      </w:tr>
      <w:tr w:rsidR="00382D59" w:rsidRPr="00606738" w:rsidTr="00382D59">
        <w:tc>
          <w:tcPr>
            <w:tcW w:w="3936" w:type="dxa"/>
            <w:tcBorders>
              <w:top w:val="single" w:sz="4" w:space="0" w:color="auto"/>
              <w:bottom w:val="single" w:sz="4" w:space="0" w:color="auto"/>
            </w:tcBorders>
          </w:tcPr>
          <w:p w:rsidR="00382D59" w:rsidRPr="00606738" w:rsidRDefault="00382D59" w:rsidP="00382D59">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Минимальный отступ строений от задней границы участка (если иное не определено линией регулирования застройки)</w:t>
            </w:r>
          </w:p>
        </w:tc>
        <w:tc>
          <w:tcPr>
            <w:tcW w:w="1450" w:type="dxa"/>
          </w:tcPr>
          <w:p w:rsidR="00382D59" w:rsidRPr="00606738" w:rsidRDefault="00382D59" w:rsidP="00382D59">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tc>
        <w:tc>
          <w:tcPr>
            <w:tcW w:w="1952" w:type="dxa"/>
          </w:tcPr>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p>
        </w:tc>
      </w:tr>
      <w:tr w:rsidR="00382D59" w:rsidRPr="00606738" w:rsidTr="00382D59">
        <w:tc>
          <w:tcPr>
            <w:tcW w:w="3936" w:type="dxa"/>
            <w:tcBorders>
              <w:top w:val="single" w:sz="4" w:space="0" w:color="auto"/>
              <w:bottom w:val="single" w:sz="4" w:space="0" w:color="auto"/>
            </w:tcBorders>
          </w:tcPr>
          <w:p w:rsidR="00382D59" w:rsidRPr="00606738" w:rsidRDefault="00382D59" w:rsidP="00382D59">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Максимальная высота строений </w:t>
            </w:r>
          </w:p>
        </w:tc>
        <w:tc>
          <w:tcPr>
            <w:tcW w:w="1450" w:type="dxa"/>
          </w:tcPr>
          <w:p w:rsidR="00382D59" w:rsidRPr="00606738" w:rsidRDefault="00382D59" w:rsidP="00382D59">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12</w:t>
            </w:r>
          </w:p>
        </w:tc>
        <w:tc>
          <w:tcPr>
            <w:tcW w:w="1952" w:type="dxa"/>
          </w:tcPr>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12</w:t>
            </w:r>
          </w:p>
        </w:tc>
      </w:tr>
      <w:tr w:rsidR="00382D59" w:rsidRPr="00606738" w:rsidTr="00382D59">
        <w:tc>
          <w:tcPr>
            <w:tcW w:w="3936" w:type="dxa"/>
            <w:tcBorders>
              <w:top w:val="single" w:sz="4" w:space="0" w:color="auto"/>
              <w:bottom w:val="single" w:sz="12" w:space="0" w:color="000000"/>
            </w:tcBorders>
          </w:tcPr>
          <w:p w:rsidR="00382D59" w:rsidRPr="00606738" w:rsidRDefault="00382D59" w:rsidP="00382D59">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Максимальная высота ограждений земельных участков</w:t>
            </w:r>
          </w:p>
        </w:tc>
        <w:tc>
          <w:tcPr>
            <w:tcW w:w="1450" w:type="dxa"/>
            <w:tcBorders>
              <w:bottom w:val="single" w:sz="12" w:space="0" w:color="000000"/>
            </w:tcBorders>
          </w:tcPr>
          <w:p w:rsidR="00382D59" w:rsidRPr="00606738" w:rsidRDefault="00382D59" w:rsidP="00382D59">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Borders>
              <w:bottom w:val="single" w:sz="12" w:space="0" w:color="000000"/>
            </w:tcBorders>
          </w:tcPr>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2</w:t>
            </w:r>
          </w:p>
        </w:tc>
        <w:tc>
          <w:tcPr>
            <w:tcW w:w="1952" w:type="dxa"/>
            <w:tcBorders>
              <w:bottom w:val="single" w:sz="12" w:space="0" w:color="000000"/>
            </w:tcBorders>
          </w:tcPr>
          <w:p w:rsidR="00382D59" w:rsidRPr="00606738" w:rsidRDefault="00382D59" w:rsidP="00382D59">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2</w:t>
            </w:r>
          </w:p>
        </w:tc>
      </w:tr>
    </w:tbl>
    <w:p w:rsidR="006F5161" w:rsidRDefault="006F5161" w:rsidP="00382D59">
      <w:pPr>
        <w:tabs>
          <w:tab w:val="left" w:pos="567"/>
        </w:tabs>
        <w:spacing w:after="0" w:line="240" w:lineRule="auto"/>
        <w:ind w:firstLine="709"/>
        <w:contextualSpacing/>
        <w:jc w:val="both"/>
        <w:rPr>
          <w:rFonts w:ascii="Times New Roman" w:hAnsi="Times New Roman" w:cs="Times New Roman"/>
          <w:sz w:val="24"/>
          <w:szCs w:val="24"/>
        </w:rPr>
      </w:pPr>
    </w:p>
    <w:p w:rsidR="00382D59" w:rsidRPr="00606738" w:rsidRDefault="00382D59" w:rsidP="00382D59">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382D59" w:rsidRPr="00606738" w:rsidRDefault="00382D59" w:rsidP="00382D59">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-имеется взаимное согласие владельцев земельных участков на указанные отклонения;</w:t>
      </w:r>
    </w:p>
    <w:p w:rsidR="00382D59" w:rsidRPr="00606738" w:rsidRDefault="00382D59" w:rsidP="00382D59">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 расстояние между основными строениями (жилыми домами) равны или превышают </w:t>
      </w:r>
      <w:smartTag w:uri="urn:schemas-microsoft-com:office:smarttags" w:element="metricconverter">
        <w:smartTagPr>
          <w:attr w:name="ProductID" w:val="6 метров"/>
        </w:smartTagPr>
        <w:r w:rsidRPr="00606738">
          <w:rPr>
            <w:rFonts w:ascii="Times New Roman" w:hAnsi="Times New Roman" w:cs="Times New Roman"/>
            <w:sz w:val="24"/>
            <w:szCs w:val="24"/>
          </w:rPr>
          <w:t>6 метров</w:t>
        </w:r>
      </w:smartTag>
      <w:r w:rsidRPr="00606738">
        <w:rPr>
          <w:rFonts w:ascii="Times New Roman" w:hAnsi="Times New Roman" w:cs="Times New Roman"/>
          <w:sz w:val="24"/>
          <w:szCs w:val="24"/>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2 метра"/>
        </w:smartTagPr>
        <w:r w:rsidRPr="00606738">
          <w:rPr>
            <w:rFonts w:ascii="Times New Roman" w:hAnsi="Times New Roman" w:cs="Times New Roman"/>
            <w:sz w:val="24"/>
            <w:szCs w:val="24"/>
          </w:rPr>
          <w:t>2 метра</w:t>
        </w:r>
      </w:smartTag>
      <w:r w:rsidRPr="00606738">
        <w:rPr>
          <w:rFonts w:ascii="Times New Roman" w:hAnsi="Times New Roman" w:cs="Times New Roman"/>
          <w:sz w:val="24"/>
          <w:szCs w:val="24"/>
        </w:rPr>
        <w:t xml:space="preserve"> (допускается также блокирование вспомогательных построек);</w:t>
      </w:r>
    </w:p>
    <w:p w:rsidR="00382D59" w:rsidRPr="00606738" w:rsidRDefault="00382D59" w:rsidP="00382D59">
      <w:pPr>
        <w:spacing w:after="0" w:line="240" w:lineRule="auto"/>
        <w:ind w:firstLine="709"/>
        <w:contextualSpacing/>
        <w:jc w:val="both"/>
        <w:rPr>
          <w:rFonts w:ascii="Times New Roman" w:hAnsi="Times New Roman" w:cs="Times New Roman"/>
          <w:color w:val="000000"/>
          <w:sz w:val="24"/>
          <w:szCs w:val="24"/>
        </w:rPr>
      </w:pPr>
      <w:r w:rsidRPr="00606738">
        <w:rPr>
          <w:rFonts w:ascii="Times New Roman" w:hAnsi="Times New Roman" w:cs="Times New Roman"/>
          <w:sz w:val="24"/>
          <w:szCs w:val="24"/>
        </w:rPr>
        <w:t>-соблюдаются нормативные противопожарные расстояния между постройками, расположенными на соседних земельных участках.</w:t>
      </w:r>
    </w:p>
    <w:p w:rsidR="00382D59" w:rsidRPr="00BD7163" w:rsidRDefault="00382D59" w:rsidP="00382D59">
      <w:pPr>
        <w:spacing w:after="0" w:line="240" w:lineRule="auto"/>
        <w:ind w:firstLine="709"/>
        <w:jc w:val="both"/>
        <w:rPr>
          <w:rFonts w:ascii="Times New Roman" w:hAnsi="Times New Roman" w:cs="Times New Roman"/>
          <w:color w:val="000000"/>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Градостроительные регламенты. Общественно-деловые зоны.</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ОД1. Многофункциональная общественно-деловая зона</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iCs/>
          <w:sz w:val="24"/>
          <w:szCs w:val="24"/>
        </w:rPr>
      </w:pPr>
      <w:r w:rsidRPr="00382D59">
        <w:rPr>
          <w:rFonts w:ascii="Times New Roman" w:hAnsi="Times New Roman" w:cs="Times New Roman"/>
          <w:iCs/>
          <w:sz w:val="24"/>
          <w:szCs w:val="24"/>
        </w:rPr>
        <w:t>Многофункциональная общественно-деловая зона</w:t>
      </w:r>
      <w:r w:rsidRPr="00382D59">
        <w:rPr>
          <w:rFonts w:ascii="Times New Roman" w:hAnsi="Times New Roman" w:cs="Times New Roman"/>
          <w:sz w:val="24"/>
          <w:szCs w:val="24"/>
        </w:rPr>
        <w:t xml:space="preserve"> ОД1</w:t>
      </w:r>
      <w:r w:rsidRPr="00382D59">
        <w:rPr>
          <w:rFonts w:ascii="Times New Roman" w:hAnsi="Times New Roman" w:cs="Times New Roman"/>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Основные виды разрешенного использования недвижимости: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административные, административно-хозяйственные, деловые, общественные учреждения и организации;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гостиницы;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спортплощадки;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учреждения высшего и среднего профессионального образования;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детские сады, иные объекты дошкольного воспитания;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школы начальные и средние;</w:t>
      </w:r>
    </w:p>
    <w:p w:rsidR="00532A37"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спортзалы</w:t>
      </w:r>
      <w:r w:rsidR="00532A37">
        <w:rPr>
          <w:rFonts w:ascii="Times New Roman" w:hAnsi="Times New Roman" w:cs="Times New Roman"/>
          <w:sz w:val="24"/>
          <w:szCs w:val="24"/>
        </w:rPr>
        <w:t>;</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клубы многоцелевого и специализированного назначения с ограничением по времени работы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банно-оздоровительные комплексы;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учреждения культуры и отдыха;</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конфессиональные объекты;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магазины;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рынки;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предприятия общественного питания;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центральные предприятия связи;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учреждения социальной защиты;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отделения, участковые пункты полиции;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ветлечебницы без содержания животных;</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аптеки;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фельдшерско-акушерские пункты;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пункты оказания первой медицинской помощи;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стационары;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амбулаторно-поликлинические учреждения;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станции скорой помощи;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жилищно-эксплуатационные и аварийно-диспетчерские службы;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учреждения социальной защиты;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скверы, бульвары.</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Вспомогательные виды разрешенного использования: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автостоянки для временного хранения легкового автотранспорта (гостевые, открытые, подземные и полуподземные, многоэтажные)</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Условно разрешенные виды использования: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многоквартирные жилые дома до 5 этажей;</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встроенно-пристроенные обслуживающие объекты;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многофункциональные общественно-жилые здания (административные, обслуживающие и деловые объекты в комплексе с жилыми зданиями);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конфессиональные объекты;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торговые, торгово-выставочные комплексы;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временные торговые объекты;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гаражи индивидуальных легковых автомобилей (подземные, полуподземные,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многоэтажные, встроенные или встроенно-пристроенные);</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автостоянки для постоянного хранения индивидуальных легковых автомобилей;</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авторемонтные мастерские до 5 постов (при условии исключения малярных и жестяных работ и создания санитарно-защитной зоны в 50 м);</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антенны сотовой, радиорелейной и спутниковой связи;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объекты инженерно-технического обеспечения (РП, ТП, ГРП, ЦТП и т.п.);</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хозяйственные площадки.</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82D59" w:rsidRPr="00B2079F" w:rsidRDefault="00382D59" w:rsidP="00532A37">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382D59" w:rsidRDefault="00382D59" w:rsidP="00532A37">
      <w:pPr>
        <w:spacing w:after="0" w:line="240" w:lineRule="auto"/>
        <w:ind w:firstLine="709"/>
        <w:jc w:val="both"/>
        <w:rPr>
          <w:rFonts w:ascii="Times New Roman" w:hAnsi="Times New Roman" w:cs="Times New Roman"/>
          <w:sz w:val="24"/>
          <w:szCs w:val="24"/>
        </w:rPr>
      </w:pPr>
    </w:p>
    <w:p w:rsidR="00382D59" w:rsidRPr="00025E98" w:rsidRDefault="00382D59" w:rsidP="00532A37">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rsidR="00382D59" w:rsidRPr="00025E98" w:rsidRDefault="00382D59" w:rsidP="00532A37">
      <w:pPr>
        <w:spacing w:after="0" w:line="240" w:lineRule="auto"/>
        <w:ind w:firstLine="709"/>
        <w:jc w:val="both"/>
        <w:rPr>
          <w:rFonts w:ascii="Times New Roman" w:hAnsi="Times New Roman" w:cs="Times New Roman"/>
          <w:b/>
          <w:sz w:val="24"/>
          <w:szCs w:val="24"/>
        </w:rPr>
      </w:pPr>
      <w:r w:rsidRPr="00025E98">
        <w:rPr>
          <w:rFonts w:ascii="Times New Roman" w:hAnsi="Times New Roman" w:cs="Times New Roman"/>
          <w:b/>
          <w:sz w:val="24"/>
          <w:szCs w:val="24"/>
        </w:rPr>
        <w:t>Высота строений:</w:t>
      </w:r>
    </w:p>
    <w:p w:rsidR="00382D59" w:rsidRPr="00025E98" w:rsidRDefault="00382D59" w:rsidP="00532A37">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Предельное количество этажей основного строения – 5 этажей (включая мансардный этаж);</w:t>
      </w:r>
    </w:p>
    <w:p w:rsidR="00382D59" w:rsidRPr="00025E98" w:rsidRDefault="00382D59" w:rsidP="00532A37">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Предельная высота основного строения – 20 м;</w:t>
      </w:r>
    </w:p>
    <w:p w:rsidR="00382D59" w:rsidRPr="00025E98" w:rsidRDefault="00382D59" w:rsidP="00532A37">
      <w:pPr>
        <w:spacing w:after="0" w:line="240" w:lineRule="auto"/>
        <w:ind w:firstLine="709"/>
        <w:jc w:val="both"/>
        <w:rPr>
          <w:rFonts w:ascii="Times New Roman" w:hAnsi="Times New Roman" w:cs="Times New Roman"/>
          <w:b/>
          <w:sz w:val="24"/>
          <w:szCs w:val="24"/>
        </w:rPr>
      </w:pPr>
      <w:r w:rsidRPr="00025E98">
        <w:rPr>
          <w:rFonts w:ascii="Times New Roman" w:hAnsi="Times New Roman" w:cs="Times New Roman"/>
          <w:b/>
          <w:sz w:val="24"/>
          <w:szCs w:val="24"/>
        </w:rPr>
        <w:t xml:space="preserve">Коэффициент застройки: </w:t>
      </w:r>
    </w:p>
    <w:p w:rsidR="00382D59" w:rsidRPr="00025E98" w:rsidRDefault="00382D59" w:rsidP="00532A37">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Максимальный коэффициент застройки многофункциональной общественной зоны – 1,0</w:t>
      </w:r>
      <w:r>
        <w:rPr>
          <w:rFonts w:ascii="Times New Roman" w:hAnsi="Times New Roman" w:cs="Times New Roman"/>
          <w:sz w:val="24"/>
          <w:szCs w:val="24"/>
        </w:rPr>
        <w:t>.</w:t>
      </w:r>
    </w:p>
    <w:p w:rsidR="00382D59" w:rsidRPr="00025E98" w:rsidRDefault="00382D59" w:rsidP="00532A37">
      <w:pPr>
        <w:spacing w:after="0" w:line="240" w:lineRule="auto"/>
        <w:ind w:firstLine="709"/>
        <w:jc w:val="both"/>
        <w:rPr>
          <w:rFonts w:ascii="Times New Roman" w:hAnsi="Times New Roman" w:cs="Times New Roman"/>
          <w:b/>
          <w:sz w:val="24"/>
          <w:szCs w:val="24"/>
        </w:rPr>
      </w:pPr>
      <w:r w:rsidRPr="00025E98">
        <w:rPr>
          <w:rFonts w:ascii="Times New Roman" w:hAnsi="Times New Roman" w:cs="Times New Roman"/>
          <w:b/>
          <w:sz w:val="24"/>
          <w:szCs w:val="24"/>
        </w:rPr>
        <w:t>Минимальные расстояния от красных линий улиц до строений на участке:</w:t>
      </w:r>
    </w:p>
    <w:p w:rsidR="00382D59" w:rsidRPr="00025E98" w:rsidRDefault="00382D59" w:rsidP="00532A37">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от красной линии улиц до строения - 5 м, от красной линии проездадо строения– 3 м;</w:t>
      </w:r>
    </w:p>
    <w:p w:rsidR="00382D59" w:rsidRPr="00025E98" w:rsidRDefault="00382D59" w:rsidP="00532A37">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для дошкольных и общеобразовательных учреждений от красной линии улиц до основного строения – 10 м;</w:t>
      </w:r>
    </w:p>
    <w:p w:rsidR="00382D59" w:rsidRPr="00025E98" w:rsidRDefault="00382D59" w:rsidP="00532A37">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 xml:space="preserve">для лечебных учреждений со стационаром от красной линии до основного строения – 30 м; </w:t>
      </w:r>
    </w:p>
    <w:p w:rsidR="00382D59" w:rsidRPr="00025E98" w:rsidRDefault="00382D59" w:rsidP="00532A37">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длинными сторонами зданий в2-3 этажа не менее 15 м, в 4 этажа не менее 20 м, с учетом расчетов инсоляции и освещенности, учета противопожарных требований и бытовых разрывов;</w:t>
      </w:r>
    </w:p>
    <w:p w:rsidR="00382D59" w:rsidRPr="00025E98" w:rsidRDefault="00382D59" w:rsidP="00532A37">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зданием лечебного учреждения со стационаром и другими общественными и жилыми зданиями – не менее 50 м.</w:t>
      </w:r>
    </w:p>
    <w:p w:rsidR="00382D59" w:rsidRPr="00025E98" w:rsidRDefault="00382D59" w:rsidP="00532A37">
      <w:pPr>
        <w:spacing w:after="0" w:line="240" w:lineRule="auto"/>
        <w:ind w:firstLine="709"/>
        <w:jc w:val="both"/>
        <w:rPr>
          <w:rFonts w:ascii="Times New Roman" w:hAnsi="Times New Roman" w:cs="Times New Roman"/>
        </w:rPr>
      </w:pPr>
      <w:r w:rsidRPr="00025E98">
        <w:rPr>
          <w:rFonts w:ascii="Times New Roman"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w:t>
      </w:r>
      <w:r w:rsidRPr="00025E98">
        <w:rPr>
          <w:rFonts w:ascii="Times New Roman" w:hAnsi="Times New Roman" w:cs="Times New Roman"/>
        </w:rPr>
        <w:t xml:space="preserve"> проектирования и других нормативных документов.</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Градостроительные регламенты. Производственные и коммунальные зоны</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 xml:space="preserve">П1. Зона размещения производственно-коммунальных предприятий </w:t>
      </w:r>
      <w:r w:rsidRPr="00382D59">
        <w:rPr>
          <w:rFonts w:ascii="Times New Roman" w:hAnsi="Times New Roman" w:cs="Times New Roman"/>
          <w:b/>
          <w:sz w:val="24"/>
          <w:szCs w:val="24"/>
          <w:lang w:val="en-US"/>
        </w:rPr>
        <w:t>IV</w:t>
      </w:r>
      <w:r w:rsidRPr="00382D59">
        <w:rPr>
          <w:rFonts w:ascii="Times New Roman" w:hAnsi="Times New Roman" w:cs="Times New Roman"/>
          <w:b/>
          <w:sz w:val="24"/>
          <w:szCs w:val="24"/>
        </w:rPr>
        <w:t>-</w:t>
      </w:r>
      <w:r w:rsidRPr="00382D59">
        <w:rPr>
          <w:rFonts w:ascii="Times New Roman" w:hAnsi="Times New Roman" w:cs="Times New Roman"/>
          <w:b/>
          <w:sz w:val="24"/>
          <w:szCs w:val="24"/>
          <w:lang w:val="en-US"/>
        </w:rPr>
        <w:t>V</w:t>
      </w:r>
      <w:r w:rsidRPr="00382D59">
        <w:rPr>
          <w:rFonts w:ascii="Times New Roman" w:hAnsi="Times New Roman" w:cs="Times New Roman"/>
          <w:b/>
          <w:sz w:val="24"/>
          <w:szCs w:val="24"/>
        </w:rPr>
        <w:t xml:space="preserve"> класса опасности.</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Зона размещения производственно-коммунальных предприятий </w:t>
      </w:r>
      <w:r w:rsidRPr="00382D59">
        <w:rPr>
          <w:rFonts w:ascii="Times New Roman" w:hAnsi="Times New Roman" w:cs="Times New Roman"/>
          <w:sz w:val="24"/>
          <w:szCs w:val="24"/>
          <w:lang w:val="en-US"/>
        </w:rPr>
        <w:t>IV</w:t>
      </w:r>
      <w:r w:rsidRPr="00382D59">
        <w:rPr>
          <w:rFonts w:ascii="Times New Roman" w:hAnsi="Times New Roman" w:cs="Times New Roman"/>
          <w:sz w:val="24"/>
          <w:szCs w:val="24"/>
        </w:rPr>
        <w:t>-</w:t>
      </w:r>
      <w:r w:rsidRPr="00382D59">
        <w:rPr>
          <w:rFonts w:ascii="Times New Roman" w:hAnsi="Times New Roman" w:cs="Times New Roman"/>
          <w:sz w:val="24"/>
          <w:szCs w:val="24"/>
          <w:lang w:val="en-US"/>
        </w:rPr>
        <w:t>V</w:t>
      </w:r>
      <w:r w:rsidRPr="00382D59">
        <w:rPr>
          <w:rFonts w:ascii="Times New Roman" w:hAnsi="Times New Roman" w:cs="Times New Roman"/>
          <w:sz w:val="24"/>
          <w:szCs w:val="24"/>
        </w:rPr>
        <w:t xml:space="preserve"> класса опасности П1 выделена для обеспечения правовых условий формирования коммунально-производственных предприятий и складских баз </w:t>
      </w:r>
      <w:r w:rsidRPr="00382D59">
        <w:rPr>
          <w:rFonts w:ascii="Times New Roman" w:hAnsi="Times New Roman" w:cs="Times New Roman"/>
          <w:sz w:val="24"/>
          <w:szCs w:val="24"/>
          <w:lang w:val="en-US"/>
        </w:rPr>
        <w:t>V</w:t>
      </w:r>
      <w:r w:rsidRPr="00382D59">
        <w:rPr>
          <w:rFonts w:ascii="Times New Roman" w:hAnsi="Times New Roman" w:cs="Times New Roman"/>
          <w:sz w:val="24"/>
          <w:szCs w:val="24"/>
        </w:rPr>
        <w:t>-IV класса опасности, имеющих санитарно-защитную зону 50-100 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Основные виды разрешенного использования недвижимости: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коммунально-складские и производственные предприятия IV-V класса опасности различного профиля;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гаражи боксового типа, многоэтажные, подземные и наземные гаражи, автостоянки на отдельном земельном участке;</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гаражи и автостоянки для постоянного хранения грузовых автомобилей;</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станции технического обслуживания автомобилей, авторемонтные предприятия;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объекты складского назначения различного профиля;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объекты технического и инженерного обеспечения предприятий;</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санитарно-технические сооружения и установки коммунального назначения;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офисы, административные службы;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проектные, научно-исследовательские, конструкторские и изыскательские организации и лаборатории;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3A09FF" w:rsidRPr="00382D59" w:rsidRDefault="003A09FF" w:rsidP="00382D59">
      <w:pPr>
        <w:spacing w:after="0" w:line="240" w:lineRule="auto"/>
        <w:ind w:firstLine="709"/>
        <w:jc w:val="both"/>
        <w:rPr>
          <w:rFonts w:ascii="Times New Roman" w:hAnsi="Times New Roman" w:cs="Times New Roman"/>
          <w:color w:val="000000"/>
          <w:sz w:val="24"/>
          <w:szCs w:val="24"/>
        </w:rPr>
      </w:pPr>
      <w:r w:rsidRPr="00382D59">
        <w:rPr>
          <w:rFonts w:ascii="Times New Roman" w:hAnsi="Times New Roman" w:cs="Times New Roman"/>
          <w:color w:val="000000"/>
          <w:sz w:val="24"/>
          <w:szCs w:val="24"/>
        </w:rPr>
        <w:t>антенны сотовой, радиорелейной, спутниковой связи;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объекты пожарной охраны.</w:t>
      </w:r>
    </w:p>
    <w:p w:rsidR="003A09FF" w:rsidRPr="00382D59" w:rsidRDefault="003A09FF" w:rsidP="00382D59">
      <w:pPr>
        <w:spacing w:after="0" w:line="240" w:lineRule="auto"/>
        <w:ind w:firstLine="709"/>
        <w:jc w:val="both"/>
        <w:rPr>
          <w:rFonts w:ascii="Times New Roman" w:hAnsi="Times New Roman" w:cs="Times New Roman"/>
          <w:b/>
          <w:sz w:val="24"/>
          <w:szCs w:val="24"/>
          <w:u w:val="single"/>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Вспомогательные виды разрешенного использования: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автостоянки для временного хранения грузовых автомобилей.</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Условно разрешенные виды использования: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киоски, лоточная торговля, временные павильоны розничной торговли и обслуживания населения;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спортплощадки, площадки отдыха для персонала предприятий;</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отдельно стоящие объекты бытового обслуживания;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питомники растений для озеленения промышленных территорий и санитарно-защитных зон.</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82D59" w:rsidRPr="00B2079F" w:rsidRDefault="00382D59" w:rsidP="00532A37">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382D59" w:rsidRDefault="00382D59" w:rsidP="00532A37">
      <w:pPr>
        <w:spacing w:after="0" w:line="240" w:lineRule="auto"/>
        <w:ind w:firstLine="709"/>
        <w:jc w:val="both"/>
        <w:rPr>
          <w:rFonts w:ascii="Times New Roman" w:hAnsi="Times New Roman" w:cs="Times New Roman"/>
          <w:sz w:val="24"/>
          <w:szCs w:val="24"/>
          <w:highlight w:val="yellow"/>
        </w:rPr>
      </w:pPr>
    </w:p>
    <w:p w:rsidR="00382D59" w:rsidRPr="00025E98" w:rsidRDefault="00382D59" w:rsidP="00532A37">
      <w:pPr>
        <w:tabs>
          <w:tab w:val="left" w:pos="1134"/>
        </w:tabs>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rsidR="00382D59" w:rsidRPr="00025E98" w:rsidRDefault="00382D59" w:rsidP="00532A37">
      <w:pPr>
        <w:tabs>
          <w:tab w:val="left" w:pos="1134"/>
        </w:tabs>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Отношение площади, занятой под зданиями и сооружениями, к площади участка (квартала) для промышленной зоны следует брать в соответствии с таблицей. (СП 42.13330.2011)</w:t>
      </w:r>
    </w:p>
    <w:p w:rsidR="00382D59" w:rsidRDefault="00382D59" w:rsidP="00532A37">
      <w:pPr>
        <w:pStyle w:val="45"/>
        <w:spacing w:line="240" w:lineRule="auto"/>
        <w:ind w:firstLine="709"/>
        <w:rPr>
          <w:rFonts w:ascii="Times New Roman" w:hAnsi="Times New Roman"/>
          <w:noProof/>
          <w:sz w:val="24"/>
          <w:szCs w:val="24"/>
        </w:rPr>
      </w:pPr>
    </w:p>
    <w:p w:rsidR="00382D59" w:rsidRPr="009C7AF4" w:rsidRDefault="00382D59" w:rsidP="00532A37">
      <w:pPr>
        <w:pStyle w:val="45"/>
        <w:spacing w:line="240" w:lineRule="auto"/>
        <w:ind w:firstLine="709"/>
        <w:rPr>
          <w:rFonts w:ascii="Times New Roman" w:hAnsi="Times New Roman"/>
          <w:noProof/>
          <w:sz w:val="24"/>
          <w:szCs w:val="24"/>
        </w:rPr>
      </w:pPr>
      <w:r w:rsidRPr="009C7AF4">
        <w:rPr>
          <w:rFonts w:ascii="Times New Roman" w:hAnsi="Times New Roman"/>
          <w:noProof/>
          <w:sz w:val="24"/>
          <w:szCs w:val="24"/>
        </w:rPr>
        <w:t>Показатели плотности застройки участков территориальных зон</w:t>
      </w:r>
    </w:p>
    <w:p w:rsidR="00382D59" w:rsidRPr="009C7AF4" w:rsidRDefault="00382D59" w:rsidP="00382D59">
      <w:pPr>
        <w:pStyle w:val="45"/>
        <w:spacing w:line="240" w:lineRule="auto"/>
        <w:ind w:firstLine="567"/>
        <w:rPr>
          <w:rFonts w:ascii="Times New Roman" w:hAnsi="Times New Roman"/>
          <w:b w:val="0"/>
          <w:noProof/>
          <w:sz w:val="24"/>
          <w:szCs w:val="24"/>
        </w:rPr>
      </w:pPr>
    </w:p>
    <w:tbl>
      <w:tblPr>
        <w:tblW w:w="5071" w:type="pct"/>
        <w:jc w:val="center"/>
        <w:tblCellMar>
          <w:left w:w="0" w:type="dxa"/>
          <w:right w:w="0" w:type="dxa"/>
        </w:tblCellMar>
        <w:tblLook w:val="00A0"/>
      </w:tblPr>
      <w:tblGrid>
        <w:gridCol w:w="3271"/>
        <w:gridCol w:w="3052"/>
        <w:gridCol w:w="3185"/>
      </w:tblGrid>
      <w:tr w:rsidR="00382D59" w:rsidRPr="009C7AF4" w:rsidTr="00382D59">
        <w:trPr>
          <w:trHeight w:val="20"/>
          <w:jc w:val="center"/>
        </w:trPr>
        <w:tc>
          <w:tcPr>
            <w:tcW w:w="1720" w:type="pct"/>
            <w:tcBorders>
              <w:top w:val="single" w:sz="8" w:space="0" w:color="auto"/>
              <w:left w:val="single" w:sz="8" w:space="0" w:color="auto"/>
              <w:bottom w:val="single" w:sz="8" w:space="0" w:color="auto"/>
              <w:right w:val="single" w:sz="8" w:space="0" w:color="auto"/>
            </w:tcBorders>
            <w:shd w:val="clear" w:color="auto" w:fill="FFFFFF"/>
            <w:vAlign w:val="center"/>
          </w:tcPr>
          <w:p w:rsidR="00382D59" w:rsidRPr="006F5161" w:rsidRDefault="00382D59" w:rsidP="006F5161">
            <w:pPr>
              <w:pStyle w:val="45"/>
              <w:spacing w:line="240" w:lineRule="auto"/>
              <w:jc w:val="center"/>
              <w:rPr>
                <w:rFonts w:ascii="Times New Roman" w:hAnsi="Times New Roman"/>
                <w:b w:val="0"/>
                <w:noProof/>
                <w:sz w:val="24"/>
                <w:szCs w:val="24"/>
              </w:rPr>
            </w:pPr>
            <w:r w:rsidRPr="006F5161">
              <w:rPr>
                <w:rFonts w:ascii="Times New Roman" w:hAnsi="Times New Roman"/>
                <w:b w:val="0"/>
                <w:noProof/>
                <w:sz w:val="24"/>
                <w:szCs w:val="24"/>
              </w:rPr>
              <w:t>Территориальные зоны</w:t>
            </w:r>
          </w:p>
        </w:tc>
        <w:tc>
          <w:tcPr>
            <w:tcW w:w="1605" w:type="pct"/>
            <w:tcBorders>
              <w:top w:val="single" w:sz="8" w:space="0" w:color="auto"/>
              <w:left w:val="nil"/>
              <w:bottom w:val="single" w:sz="8" w:space="0" w:color="auto"/>
              <w:right w:val="single" w:sz="8" w:space="0" w:color="auto"/>
            </w:tcBorders>
            <w:shd w:val="clear" w:color="auto" w:fill="FFFFFF"/>
            <w:vAlign w:val="center"/>
          </w:tcPr>
          <w:p w:rsidR="00382D59" w:rsidRPr="006F5161" w:rsidRDefault="00382D59" w:rsidP="006F5161">
            <w:pPr>
              <w:pStyle w:val="45"/>
              <w:spacing w:line="240" w:lineRule="auto"/>
              <w:ind w:firstLine="0"/>
              <w:jc w:val="center"/>
              <w:rPr>
                <w:rFonts w:ascii="Times New Roman" w:hAnsi="Times New Roman"/>
                <w:b w:val="0"/>
                <w:noProof/>
                <w:sz w:val="24"/>
                <w:szCs w:val="24"/>
              </w:rPr>
            </w:pPr>
            <w:r w:rsidRPr="006F5161">
              <w:rPr>
                <w:rFonts w:ascii="Times New Roman" w:hAnsi="Times New Roman"/>
                <w:b w:val="0"/>
                <w:noProof/>
                <w:sz w:val="24"/>
                <w:szCs w:val="24"/>
              </w:rPr>
              <w:t>Коэффициент</w:t>
            </w:r>
          </w:p>
          <w:p w:rsidR="00382D59" w:rsidRPr="006F5161" w:rsidRDefault="00382D59" w:rsidP="006F5161">
            <w:pPr>
              <w:pStyle w:val="45"/>
              <w:spacing w:line="240" w:lineRule="auto"/>
              <w:ind w:firstLine="0"/>
              <w:jc w:val="center"/>
              <w:rPr>
                <w:rFonts w:ascii="Times New Roman" w:hAnsi="Times New Roman"/>
                <w:b w:val="0"/>
                <w:noProof/>
                <w:sz w:val="24"/>
                <w:szCs w:val="24"/>
              </w:rPr>
            </w:pPr>
            <w:r w:rsidRPr="006F5161">
              <w:rPr>
                <w:rFonts w:ascii="Times New Roman" w:hAnsi="Times New Roman"/>
                <w:b w:val="0"/>
                <w:noProof/>
                <w:sz w:val="24"/>
                <w:szCs w:val="24"/>
              </w:rPr>
              <w:t>застройки</w:t>
            </w:r>
          </w:p>
        </w:tc>
        <w:tc>
          <w:tcPr>
            <w:tcW w:w="1674" w:type="pct"/>
            <w:tcBorders>
              <w:top w:val="single" w:sz="8" w:space="0" w:color="auto"/>
              <w:left w:val="nil"/>
              <w:bottom w:val="single" w:sz="8" w:space="0" w:color="auto"/>
              <w:right w:val="single" w:sz="8" w:space="0" w:color="auto"/>
            </w:tcBorders>
            <w:shd w:val="clear" w:color="auto" w:fill="FFFFFF"/>
            <w:vAlign w:val="center"/>
          </w:tcPr>
          <w:p w:rsidR="00382D59" w:rsidRPr="006F5161" w:rsidRDefault="00382D59" w:rsidP="006F5161">
            <w:pPr>
              <w:pStyle w:val="45"/>
              <w:spacing w:line="240" w:lineRule="auto"/>
              <w:ind w:firstLine="0"/>
              <w:jc w:val="center"/>
              <w:rPr>
                <w:rFonts w:ascii="Times New Roman" w:hAnsi="Times New Roman"/>
                <w:b w:val="0"/>
                <w:noProof/>
                <w:sz w:val="24"/>
                <w:szCs w:val="24"/>
              </w:rPr>
            </w:pPr>
            <w:r w:rsidRPr="006F5161">
              <w:rPr>
                <w:rFonts w:ascii="Times New Roman" w:hAnsi="Times New Roman"/>
                <w:b w:val="0"/>
                <w:noProof/>
                <w:sz w:val="24"/>
                <w:szCs w:val="24"/>
              </w:rPr>
              <w:t>Коэффициент плотности застройки</w:t>
            </w:r>
          </w:p>
        </w:tc>
      </w:tr>
      <w:tr w:rsidR="00382D59" w:rsidRPr="009C7AF4" w:rsidTr="00382D59">
        <w:trPr>
          <w:trHeight w:val="20"/>
          <w:jc w:val="center"/>
        </w:trPr>
        <w:tc>
          <w:tcPr>
            <w:tcW w:w="1720" w:type="pct"/>
            <w:tcBorders>
              <w:top w:val="nil"/>
              <w:left w:val="single" w:sz="8" w:space="0" w:color="auto"/>
              <w:bottom w:val="single" w:sz="8" w:space="0" w:color="auto"/>
              <w:right w:val="single" w:sz="8" w:space="0" w:color="auto"/>
            </w:tcBorders>
            <w:shd w:val="clear" w:color="auto" w:fill="FFFFFF"/>
          </w:tcPr>
          <w:p w:rsidR="00382D59" w:rsidRPr="009C7AF4" w:rsidRDefault="00382D59" w:rsidP="00382D59">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Промышленная зона</w:t>
            </w:r>
          </w:p>
        </w:tc>
        <w:tc>
          <w:tcPr>
            <w:tcW w:w="1605" w:type="pct"/>
            <w:tcBorders>
              <w:top w:val="nil"/>
              <w:left w:val="nil"/>
              <w:bottom w:val="single" w:sz="8" w:space="0" w:color="auto"/>
              <w:right w:val="single" w:sz="8" w:space="0" w:color="auto"/>
            </w:tcBorders>
            <w:shd w:val="clear" w:color="auto" w:fill="FFFFFF"/>
          </w:tcPr>
          <w:p w:rsidR="00382D59" w:rsidRPr="009C7AF4" w:rsidRDefault="00382D59" w:rsidP="006F5161">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0,8</w:t>
            </w:r>
          </w:p>
        </w:tc>
        <w:tc>
          <w:tcPr>
            <w:tcW w:w="1674" w:type="pct"/>
            <w:tcBorders>
              <w:top w:val="nil"/>
              <w:left w:val="nil"/>
              <w:bottom w:val="single" w:sz="8" w:space="0" w:color="auto"/>
              <w:right w:val="single" w:sz="8" w:space="0" w:color="auto"/>
            </w:tcBorders>
            <w:shd w:val="clear" w:color="auto" w:fill="FFFFFF"/>
          </w:tcPr>
          <w:p w:rsidR="00382D59" w:rsidRPr="009C7AF4" w:rsidRDefault="00382D59" w:rsidP="006F5161">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2,4</w:t>
            </w:r>
          </w:p>
        </w:tc>
      </w:tr>
      <w:tr w:rsidR="00382D59" w:rsidRPr="009C7AF4" w:rsidTr="00382D59">
        <w:trPr>
          <w:trHeight w:val="20"/>
          <w:jc w:val="center"/>
        </w:trPr>
        <w:tc>
          <w:tcPr>
            <w:tcW w:w="1720" w:type="pct"/>
            <w:tcBorders>
              <w:top w:val="nil"/>
              <w:left w:val="single" w:sz="8" w:space="0" w:color="auto"/>
              <w:bottom w:val="single" w:sz="4" w:space="0" w:color="auto"/>
              <w:right w:val="single" w:sz="8" w:space="0" w:color="auto"/>
            </w:tcBorders>
            <w:shd w:val="clear" w:color="auto" w:fill="FFFFFF"/>
          </w:tcPr>
          <w:p w:rsidR="00382D59" w:rsidRPr="009C7AF4" w:rsidRDefault="00382D59" w:rsidP="00382D59">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Научно-производственная*</w:t>
            </w:r>
          </w:p>
        </w:tc>
        <w:tc>
          <w:tcPr>
            <w:tcW w:w="1605" w:type="pct"/>
            <w:tcBorders>
              <w:top w:val="nil"/>
              <w:left w:val="nil"/>
              <w:bottom w:val="single" w:sz="4" w:space="0" w:color="auto"/>
              <w:right w:val="single" w:sz="8" w:space="0" w:color="auto"/>
            </w:tcBorders>
            <w:shd w:val="clear" w:color="auto" w:fill="FFFFFF"/>
          </w:tcPr>
          <w:p w:rsidR="00382D59" w:rsidRPr="009C7AF4" w:rsidRDefault="00382D59" w:rsidP="006F5161">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nil"/>
              <w:left w:val="nil"/>
              <w:bottom w:val="single" w:sz="4" w:space="0" w:color="auto"/>
              <w:right w:val="single" w:sz="8" w:space="0" w:color="auto"/>
            </w:tcBorders>
            <w:shd w:val="clear" w:color="auto" w:fill="FFFFFF"/>
          </w:tcPr>
          <w:p w:rsidR="00382D59" w:rsidRPr="009C7AF4" w:rsidRDefault="00382D59" w:rsidP="006F5161">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1,0</w:t>
            </w:r>
          </w:p>
        </w:tc>
      </w:tr>
      <w:tr w:rsidR="00382D59" w:rsidRPr="009C7AF4" w:rsidTr="00382D59">
        <w:trPr>
          <w:trHeight w:val="20"/>
          <w:jc w:val="center"/>
        </w:trPr>
        <w:tc>
          <w:tcPr>
            <w:tcW w:w="1720" w:type="pct"/>
            <w:tcBorders>
              <w:top w:val="single" w:sz="4" w:space="0" w:color="auto"/>
              <w:left w:val="single" w:sz="4" w:space="0" w:color="auto"/>
              <w:bottom w:val="single" w:sz="4" w:space="0" w:color="auto"/>
              <w:right w:val="single" w:sz="4" w:space="0" w:color="auto"/>
            </w:tcBorders>
            <w:shd w:val="clear" w:color="auto" w:fill="FFFFFF"/>
          </w:tcPr>
          <w:p w:rsidR="00382D59" w:rsidRPr="009C7AF4" w:rsidRDefault="00382D59" w:rsidP="00382D59">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Коммунально-складская</w:t>
            </w:r>
          </w:p>
        </w:tc>
        <w:tc>
          <w:tcPr>
            <w:tcW w:w="1605" w:type="pct"/>
            <w:tcBorders>
              <w:top w:val="single" w:sz="4" w:space="0" w:color="auto"/>
              <w:left w:val="single" w:sz="4" w:space="0" w:color="auto"/>
              <w:bottom w:val="single" w:sz="4" w:space="0" w:color="auto"/>
              <w:right w:val="single" w:sz="4" w:space="0" w:color="auto"/>
            </w:tcBorders>
            <w:shd w:val="clear" w:color="auto" w:fill="FFFFFF"/>
          </w:tcPr>
          <w:p w:rsidR="00382D59" w:rsidRPr="009C7AF4" w:rsidRDefault="00382D59" w:rsidP="006F5161">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single" w:sz="4" w:space="0" w:color="auto"/>
              <w:left w:val="single" w:sz="4" w:space="0" w:color="auto"/>
              <w:bottom w:val="single" w:sz="4" w:space="0" w:color="auto"/>
              <w:right w:val="single" w:sz="4" w:space="0" w:color="auto"/>
            </w:tcBorders>
            <w:shd w:val="clear" w:color="auto" w:fill="FFFFFF"/>
          </w:tcPr>
          <w:p w:rsidR="00382D59" w:rsidRPr="009C7AF4" w:rsidRDefault="00382D59" w:rsidP="006F5161">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1,8</w:t>
            </w:r>
          </w:p>
        </w:tc>
      </w:tr>
      <w:tr w:rsidR="00382D59" w:rsidRPr="003340ED" w:rsidTr="00382D59">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382D59" w:rsidRPr="003340ED" w:rsidRDefault="00382D59" w:rsidP="00382D59">
            <w:pPr>
              <w:pStyle w:val="45"/>
              <w:spacing w:line="240" w:lineRule="auto"/>
              <w:ind w:firstLine="0"/>
              <w:rPr>
                <w:rFonts w:ascii="Times New Roman" w:hAnsi="Times New Roman"/>
                <w:b w:val="0"/>
                <w:noProof/>
                <w:sz w:val="24"/>
                <w:szCs w:val="24"/>
              </w:rPr>
            </w:pPr>
            <w:r w:rsidRPr="009C7AF4">
              <w:rPr>
                <w:rFonts w:ascii="Times New Roman" w:hAnsi="Times New Roman"/>
                <w:b w:val="0"/>
                <w:noProof/>
                <w:sz w:val="24"/>
                <w:szCs w:val="24"/>
              </w:rPr>
              <w:t>*Без учета опытных полей и полигонов, резервных территорий и санитарно-защитных зон</w:t>
            </w:r>
          </w:p>
        </w:tc>
      </w:tr>
    </w:tbl>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Градостроительные регламенты. Зоны сельскохозяйственного использования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СХ1. Зона объектов сельскохозяйственного назначения.</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Зона объектов сельскохозяйственного назначения СХ1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sidRPr="00382D59">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r w:rsidRPr="00382D59">
        <w:rPr>
          <w:rFonts w:ascii="Times New Roman" w:hAnsi="Times New Roman" w:cs="Times New Roman"/>
          <w:sz w:val="24"/>
          <w:szCs w:val="24"/>
        </w:rPr>
        <w:t>.</w:t>
      </w:r>
    </w:p>
    <w:p w:rsidR="003A09FF" w:rsidRPr="00382D59" w:rsidRDefault="003A09FF" w:rsidP="00382D59">
      <w:pPr>
        <w:spacing w:after="0" w:line="240" w:lineRule="auto"/>
        <w:ind w:firstLine="709"/>
        <w:jc w:val="both"/>
        <w:rPr>
          <w:rFonts w:ascii="Times New Roman" w:hAnsi="Times New Roman" w:cs="Times New Roman"/>
          <w:b/>
          <w:sz w:val="24"/>
          <w:szCs w:val="24"/>
          <w:u w:val="single"/>
        </w:rPr>
      </w:pPr>
    </w:p>
    <w:p w:rsidR="003A09FF" w:rsidRPr="00382D59" w:rsidRDefault="003A09FF" w:rsidP="00382D59">
      <w:pPr>
        <w:spacing w:after="0" w:line="240" w:lineRule="auto"/>
        <w:ind w:firstLine="709"/>
        <w:jc w:val="both"/>
        <w:rPr>
          <w:rFonts w:ascii="Times New Roman" w:hAnsi="Times New Roman" w:cs="Times New Roman"/>
          <w:b/>
          <w:sz w:val="24"/>
          <w:szCs w:val="24"/>
          <w:u w:val="single"/>
        </w:rPr>
      </w:pPr>
      <w:r w:rsidRPr="00382D59">
        <w:rPr>
          <w:rFonts w:ascii="Times New Roman" w:hAnsi="Times New Roman" w:cs="Times New Roman"/>
          <w:b/>
          <w:iCs/>
          <w:sz w:val="24"/>
          <w:szCs w:val="24"/>
        </w:rPr>
        <w:t>Основные виды разрешенного использования: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комплексы крупного рогатого скота;</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свиноводческие комплексы и фермы;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птицефабрики;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фермы крупного рогатого скота (всех специализаций),</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фермы коневодческие, овцеводческие, птицеводческие, кролиководческие фермы, звероводческие (норки, лисы и др.);</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 базы крестьянских (фермерских) хозяйств;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предприятия по хранению и переработке сельскохозяйственной продукции;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 предприятия по ремонту, техническому обслуживанию и хранению сельскохозяйственных машин и автомобилей;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тепличные и парниковые хозяйства.</w:t>
      </w:r>
    </w:p>
    <w:p w:rsidR="003A09FF" w:rsidRPr="00382D59" w:rsidRDefault="003A09FF" w:rsidP="00382D59">
      <w:pPr>
        <w:spacing w:after="0" w:line="240" w:lineRule="auto"/>
        <w:ind w:firstLine="709"/>
        <w:jc w:val="both"/>
        <w:rPr>
          <w:rFonts w:ascii="Times New Roman" w:hAnsi="Times New Roman" w:cs="Times New Roman"/>
          <w:i/>
          <w:iCs/>
          <w:sz w:val="24"/>
          <w:szCs w:val="24"/>
        </w:rPr>
      </w:pPr>
      <w:r w:rsidRPr="00382D59">
        <w:rPr>
          <w:rFonts w:ascii="Times New Roman" w:hAnsi="Times New Roman" w:cs="Times New Roman"/>
          <w:i/>
          <w:iCs/>
          <w:sz w:val="24"/>
          <w:szCs w:val="24"/>
        </w:rPr>
        <w:tab/>
      </w: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iCs/>
          <w:sz w:val="24"/>
          <w:szCs w:val="24"/>
        </w:rPr>
        <w:t>Вспомогательные виды разрешенного использования: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 здания, строения и сооружения, необходимые для функционирования сельского хозяйства;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цехи по приготовлению кормов, включая использование пищевых отходов;</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хранилища навоза и помета;</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ветеринарные приемные пункты;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 инженерные, транспортные и иные вспомогательные сооружения и устройства для нужд сельского хозяйства. </w:t>
      </w:r>
    </w:p>
    <w:p w:rsidR="003A09FF" w:rsidRPr="00382D59" w:rsidRDefault="003A09FF" w:rsidP="00382D59">
      <w:pPr>
        <w:spacing w:after="0" w:line="240" w:lineRule="auto"/>
        <w:ind w:firstLine="709"/>
        <w:jc w:val="both"/>
        <w:rPr>
          <w:rFonts w:ascii="Times New Roman" w:hAnsi="Times New Roman" w:cs="Times New Roman"/>
          <w:i/>
          <w:iCs/>
          <w:sz w:val="24"/>
          <w:szCs w:val="24"/>
        </w:rPr>
      </w:pPr>
      <w:r w:rsidRPr="00382D59">
        <w:rPr>
          <w:rFonts w:ascii="Times New Roman" w:hAnsi="Times New Roman" w:cs="Times New Roman"/>
          <w:i/>
          <w:iCs/>
          <w:sz w:val="24"/>
          <w:szCs w:val="24"/>
        </w:rPr>
        <w:tab/>
      </w: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iCs/>
          <w:sz w:val="24"/>
          <w:szCs w:val="24"/>
        </w:rPr>
        <w:t>Условно разрешенные виды использования: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склады.</w:t>
      </w:r>
    </w:p>
    <w:p w:rsidR="003A09FF" w:rsidRPr="00382D59" w:rsidRDefault="003A09FF" w:rsidP="00532A37">
      <w:pPr>
        <w:spacing w:after="0" w:line="240" w:lineRule="auto"/>
        <w:ind w:firstLine="709"/>
        <w:jc w:val="both"/>
        <w:rPr>
          <w:rFonts w:ascii="Times New Roman" w:hAnsi="Times New Roman" w:cs="Times New Roman"/>
          <w:sz w:val="24"/>
          <w:szCs w:val="24"/>
          <w:highlight w:val="yellow"/>
        </w:rPr>
      </w:pPr>
    </w:p>
    <w:p w:rsidR="00D1595C" w:rsidRDefault="00D1595C" w:rsidP="00532A37">
      <w:pPr>
        <w:tabs>
          <w:tab w:val="left" w:pos="1134"/>
        </w:tabs>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D1595C" w:rsidRPr="00FA50DA" w:rsidRDefault="00D1595C" w:rsidP="00532A37">
      <w:pPr>
        <w:tabs>
          <w:tab w:val="left" w:pos="1134"/>
        </w:tabs>
        <w:spacing w:after="0" w:line="240" w:lineRule="auto"/>
        <w:ind w:firstLine="709"/>
        <w:jc w:val="both"/>
        <w:rPr>
          <w:rFonts w:ascii="Times New Roman" w:hAnsi="Times New Roman" w:cs="Times New Roman"/>
          <w:sz w:val="24"/>
          <w:szCs w:val="24"/>
        </w:rPr>
      </w:pPr>
    </w:p>
    <w:p w:rsidR="00D1595C" w:rsidRPr="00FA50DA" w:rsidRDefault="00D1595C" w:rsidP="00532A37">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rsidR="00D1595C" w:rsidRPr="00FA50DA" w:rsidRDefault="00D1595C" w:rsidP="00532A37">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Коэффициент застройки – 0,8</w:t>
      </w:r>
      <w:r>
        <w:rPr>
          <w:rFonts w:ascii="Times New Roman" w:hAnsi="Times New Roman" w:cs="Times New Roman"/>
          <w:sz w:val="24"/>
          <w:szCs w:val="24"/>
        </w:rPr>
        <w:t>.</w:t>
      </w:r>
    </w:p>
    <w:p w:rsidR="00D1595C" w:rsidRPr="00FA50DA" w:rsidRDefault="00D1595C" w:rsidP="00532A37">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
    <w:p w:rsidR="00D1595C" w:rsidRPr="00FA50DA" w:rsidRDefault="00D1595C" w:rsidP="00532A37">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Иные требования:</w:t>
      </w:r>
    </w:p>
    <w:p w:rsidR="00D1595C" w:rsidRDefault="00D1595C" w:rsidP="00532A37">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Градостроительные регламенты. Зоны рекреационного использования</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В состав зон рекреационного использования включаются зоны в границах территорий, занятых природными территориями, лесопарками, лугопарками, скверами, парками, садами,  а также в границах иных территорий, используемых и предназначенных для отдыха, туризма, занятий физической культурой и спортом.</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Р1. Зона природно-ландшафтных территорий</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iCs/>
          <w:sz w:val="24"/>
          <w:szCs w:val="24"/>
        </w:rPr>
      </w:pPr>
      <w:r w:rsidRPr="00382D59">
        <w:rPr>
          <w:rFonts w:ascii="Times New Roman" w:hAnsi="Times New Roman" w:cs="Times New Roman"/>
          <w:sz w:val="24"/>
          <w:szCs w:val="24"/>
        </w:rPr>
        <w:t>Зона предназначена для сохранения природного ландшафта, экологически чистой окружающей среды. На территории зоны допускается благоустройство и укрепления оврагов, а также организация отдыха и досуга населения.</w:t>
      </w:r>
    </w:p>
    <w:p w:rsidR="003A09FF" w:rsidRPr="00382D59" w:rsidRDefault="003A09FF" w:rsidP="00382D59">
      <w:pPr>
        <w:spacing w:after="0" w:line="240" w:lineRule="auto"/>
        <w:ind w:firstLine="709"/>
        <w:jc w:val="both"/>
        <w:rPr>
          <w:rFonts w:ascii="Times New Roman" w:hAnsi="Times New Roman" w:cs="Times New Roman"/>
          <w:bCs/>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Основные виды разрешенного использования недвижимости: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леса;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лесопарки, лугопарки;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озеленение рек;</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кустарники.</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Вспомогательные виды разрешенного использования: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некапитальные вспомогательные строения и инфраструктура для отдыха;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детские площадки, площадки для отдыха;</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некапитальные строения предприятий общественного питания;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сезонные обслуживающие объекты;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площадки для выгула собак</w:t>
      </w:r>
    </w:p>
    <w:p w:rsidR="003A09FF" w:rsidRPr="00382D59" w:rsidRDefault="003A09FF" w:rsidP="00382D59">
      <w:pPr>
        <w:spacing w:after="0" w:line="240" w:lineRule="auto"/>
        <w:ind w:firstLine="709"/>
        <w:jc w:val="both"/>
        <w:rPr>
          <w:rFonts w:ascii="Times New Roman" w:hAnsi="Times New Roman" w:cs="Times New Roman"/>
          <w:bCs/>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Условно разрешенные виды использования: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санатории, профилактории, дома отдыха, базы отдыха;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детские оздоровительные лагеря и дачи дошкольных учреждений;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интернаты для престарелых;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дома ребенка;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тренировочные базы, конноспортивные базы, велотреки (с учетом размера санитарно-защитной зоны до границ жилой застройки);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спортклубы, яхт-клубы, лодочные станции;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прокат игрового и спортивного инвентаря;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гостиницы, дома приема гостей, центры обслуживания туристов, кемпинги, мотели;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спортзалы, залы рекреации (с бассейнами или без);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спортплощадки;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игровые площадки, площадки для национальных игр;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места для пикников, вспомогательные строения и инфраструктура для отдыха;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пляжи;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киоски, лоточная торговля, временные павильоны розничной торговли и обслуживания;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предприятия общественного питания (кафе, рестораны);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пункты оказания первой медицинской помощи;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общественные туалеты;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объекты пожарной охраны;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парковки перед объектами обслуживающих, оздоровительных и спортивных видов использования;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площадки для мусоросборников.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автостоянки для временного хранения индивидуальных легковых автомобилей открытого типа;</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автостоянки для временного хранения туристических автобусов</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D1595C" w:rsidRDefault="00D1595C" w:rsidP="00532A37">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D1595C" w:rsidRDefault="00D1595C" w:rsidP="00532A37">
      <w:pPr>
        <w:spacing w:after="0" w:line="240" w:lineRule="auto"/>
        <w:ind w:firstLine="709"/>
        <w:jc w:val="both"/>
        <w:rPr>
          <w:rFonts w:ascii="Times New Roman" w:hAnsi="Times New Roman" w:cs="Times New Roman"/>
          <w:sz w:val="24"/>
          <w:szCs w:val="24"/>
        </w:rPr>
      </w:pPr>
    </w:p>
    <w:p w:rsidR="00D1595C" w:rsidRPr="00FA50DA" w:rsidRDefault="00D1595C" w:rsidP="00532A37">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 (%):</w:t>
      </w:r>
    </w:p>
    <w:p w:rsidR="00D1595C" w:rsidRPr="00FA50DA" w:rsidRDefault="00D1595C" w:rsidP="00532A37">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зеленые насаждения – 65-75%;</w:t>
      </w:r>
    </w:p>
    <w:p w:rsidR="00D1595C" w:rsidRPr="00FA50DA" w:rsidRDefault="00D1595C" w:rsidP="00532A37">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аллеи, дорожки – 10-15%;</w:t>
      </w:r>
    </w:p>
    <w:p w:rsidR="00D1595C" w:rsidRPr="00FA50DA" w:rsidRDefault="00D1595C" w:rsidP="00532A37">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площадки – 8-12%;</w:t>
      </w:r>
    </w:p>
    <w:p w:rsidR="00D1595C" w:rsidRPr="00FA50DA" w:rsidRDefault="00D1595C" w:rsidP="00532A37">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некапитальные строения – 5-7%.</w:t>
      </w:r>
    </w:p>
    <w:p w:rsidR="00D1595C" w:rsidRPr="00FA50DA" w:rsidRDefault="00D1595C" w:rsidP="00532A37">
      <w:pPr>
        <w:tabs>
          <w:tab w:val="left" w:pos="993"/>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D1595C" w:rsidRPr="00FA50DA" w:rsidRDefault="00D1595C" w:rsidP="00532A37">
      <w:pPr>
        <w:spacing w:after="0" w:line="240" w:lineRule="auto"/>
        <w:ind w:firstLine="709"/>
        <w:jc w:val="both"/>
        <w:rPr>
          <w:rFonts w:ascii="Times New Roman" w:hAnsi="Times New Roman" w:cs="Times New Roman"/>
          <w:b/>
          <w:sz w:val="24"/>
          <w:szCs w:val="24"/>
        </w:rPr>
      </w:pPr>
      <w:r w:rsidRPr="00FA50DA">
        <w:rPr>
          <w:rFonts w:ascii="Times New Roman" w:hAnsi="Times New Roman" w:cs="Times New Roman"/>
          <w:sz w:val="24"/>
          <w:szCs w:val="24"/>
        </w:rPr>
        <w:t>При размещении некапитальных строений, временных павильонов снос зеленых насаждений не допускается.</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Градостроительные регламенты. Зоны специального назначения</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 xml:space="preserve">  СН1. Зона объектов специального назначения</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Зона предназначена для размещения кладбищ, </w:t>
      </w:r>
      <w:r w:rsidRPr="00382D59">
        <w:rPr>
          <w:rFonts w:ascii="Times New Roman" w:hAnsi="Times New Roman" w:cs="Times New Roman"/>
          <w:iCs/>
          <w:sz w:val="24"/>
          <w:szCs w:val="24"/>
        </w:rPr>
        <w:t xml:space="preserve">использования </w:t>
      </w:r>
      <w:r w:rsidRPr="00382D59">
        <w:rPr>
          <w:rFonts w:ascii="Times New Roman" w:hAnsi="Times New Roman" w:cs="Times New Roman"/>
          <w:color w:val="000000"/>
          <w:sz w:val="24"/>
          <w:szCs w:val="24"/>
        </w:rPr>
        <w:t>существующих и размещения новых мест погребения</w:t>
      </w:r>
      <w:r w:rsidRPr="00382D59">
        <w:rPr>
          <w:rFonts w:ascii="Times New Roman" w:hAnsi="Times New Roman" w:cs="Times New Roman"/>
          <w:sz w:val="24"/>
          <w:szCs w:val="24"/>
        </w:rPr>
        <w:t xml:space="preserve">.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а также зданиями и сооружениями для захоронения тел (останков) умерших. Правовой режим земельных участков, занятых местами погребения, определен действующим законодательством. </w:t>
      </w:r>
    </w:p>
    <w:p w:rsidR="003A09FF" w:rsidRPr="00382D59" w:rsidRDefault="003A09FF" w:rsidP="00382D59">
      <w:pPr>
        <w:spacing w:after="0" w:line="240" w:lineRule="auto"/>
        <w:ind w:firstLine="709"/>
        <w:jc w:val="both"/>
        <w:rPr>
          <w:rFonts w:ascii="Times New Roman" w:hAnsi="Times New Roman" w:cs="Times New Roman"/>
          <w:b/>
          <w:i/>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Основные виды разрешенного использования недвижимости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кладбища;</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здания-колумбарии;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объекты, связанные с отправлением культа.</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Вспомогательные виды разрешенного использования: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конфессиональные объекты;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дома траурных обрядов;</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мастерские по изготовлению ритуальных принадлежностей;</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бюро-магазины похоронного обслуживания;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киоски, временные павильоны розничной торговли;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хозяйственные  и административно-бытовые объекты;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объекты пожарной охраны;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общественные туалеты;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парковки;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объекты благоустройства;</w:t>
      </w: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sz w:val="24"/>
          <w:szCs w:val="24"/>
        </w:rPr>
        <w:t>аллеи, скверы</w:t>
      </w:r>
    </w:p>
    <w:p w:rsidR="003A09FF" w:rsidRPr="00382D59" w:rsidRDefault="003A09FF" w:rsidP="00382D59">
      <w:pPr>
        <w:spacing w:after="0" w:line="240" w:lineRule="auto"/>
        <w:ind w:firstLine="709"/>
        <w:jc w:val="both"/>
        <w:rPr>
          <w:rFonts w:ascii="Times New Roman" w:hAnsi="Times New Roman" w:cs="Times New Roman"/>
          <w:noProof/>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color w:val="000000"/>
          <w:sz w:val="24"/>
          <w:szCs w:val="24"/>
        </w:rPr>
      </w:pPr>
      <w:r w:rsidRPr="00382D59">
        <w:rPr>
          <w:rFonts w:ascii="Times New Roman" w:hAnsi="Times New Roman" w:cs="Times New Roman"/>
          <w:b/>
          <w:color w:val="000000"/>
          <w:sz w:val="24"/>
          <w:szCs w:val="24"/>
        </w:rPr>
        <w:t>Условно разрешенные виды использования: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строительство и реконструкция сооружений, коммуникаций и других объектов;</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 - землеройные и другие работы.</w:t>
      </w:r>
    </w:p>
    <w:p w:rsidR="003A09FF" w:rsidRPr="00382D59" w:rsidRDefault="003A09FF" w:rsidP="00382D59">
      <w:pPr>
        <w:spacing w:after="0" w:line="240" w:lineRule="auto"/>
        <w:ind w:firstLine="709"/>
        <w:jc w:val="both"/>
        <w:rPr>
          <w:rFonts w:ascii="Times New Roman" w:hAnsi="Times New Roman" w:cs="Times New Roman"/>
          <w:noProof/>
          <w:sz w:val="24"/>
          <w:szCs w:val="24"/>
        </w:rPr>
      </w:pPr>
    </w:p>
    <w:p w:rsidR="00D1595C" w:rsidRDefault="00D1595C" w:rsidP="00D1595C">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D1595C" w:rsidRDefault="00D1595C" w:rsidP="00D1595C">
      <w:pPr>
        <w:spacing w:after="0" w:line="240" w:lineRule="auto"/>
        <w:ind w:firstLine="709"/>
        <w:jc w:val="both"/>
        <w:rPr>
          <w:rFonts w:ascii="Times New Roman" w:hAnsi="Times New Roman" w:cs="Times New Roman"/>
          <w:sz w:val="24"/>
          <w:szCs w:val="24"/>
        </w:rPr>
      </w:pPr>
    </w:p>
    <w:p w:rsidR="00D1595C" w:rsidRPr="004B1AF2" w:rsidRDefault="00D1595C" w:rsidP="00D1595C">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D1595C" w:rsidRDefault="00D1595C" w:rsidP="00D1595C">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СН2. Зона озеленения специального назначения.</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Зона предназначена для организации и благоустройства санитарно-защитных зон в соответствии с действующими нормативами.</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Основные виды разрешенного использования: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озеленение специального назначения.</w:t>
      </w:r>
    </w:p>
    <w:p w:rsidR="003A09FF" w:rsidRDefault="003A09FF" w:rsidP="00382D59">
      <w:pPr>
        <w:spacing w:after="0" w:line="240" w:lineRule="auto"/>
        <w:ind w:firstLine="709"/>
        <w:jc w:val="both"/>
        <w:rPr>
          <w:rFonts w:ascii="Times New Roman" w:hAnsi="Times New Roman" w:cs="Times New Roman"/>
          <w:noProof/>
          <w:sz w:val="24"/>
          <w:szCs w:val="24"/>
        </w:rPr>
      </w:pPr>
    </w:p>
    <w:p w:rsidR="00D1595C" w:rsidRDefault="00D1595C" w:rsidP="00D1595C">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D1595C" w:rsidRDefault="00D1595C" w:rsidP="00D1595C">
      <w:pPr>
        <w:spacing w:after="0" w:line="240" w:lineRule="auto"/>
        <w:ind w:firstLine="709"/>
        <w:jc w:val="both"/>
        <w:rPr>
          <w:rFonts w:ascii="Times New Roman" w:hAnsi="Times New Roman" w:cs="Times New Roman"/>
          <w:b/>
          <w:sz w:val="24"/>
          <w:szCs w:val="24"/>
        </w:rPr>
      </w:pPr>
    </w:p>
    <w:p w:rsidR="00D1595C" w:rsidRPr="00C45543" w:rsidRDefault="00D1595C" w:rsidP="00D1595C">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 xml:space="preserve">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w:t>
      </w:r>
    </w:p>
    <w:p w:rsidR="00D1595C" w:rsidRPr="00C45543" w:rsidRDefault="00D1595C" w:rsidP="00D1595C">
      <w:pPr>
        <w:tabs>
          <w:tab w:val="left" w:pos="993"/>
        </w:tabs>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w:t>
      </w:r>
      <w:r>
        <w:rPr>
          <w:rFonts w:ascii="Times New Roman" w:hAnsi="Times New Roman" w:cs="Times New Roman"/>
          <w:sz w:val="24"/>
          <w:szCs w:val="24"/>
        </w:rPr>
        <w:t>адостроительного проектирования</w:t>
      </w:r>
      <w:r w:rsidRPr="00C45543">
        <w:rPr>
          <w:rFonts w:ascii="Times New Roman" w:hAnsi="Times New Roman" w:cs="Times New Roman"/>
          <w:sz w:val="24"/>
          <w:szCs w:val="24"/>
        </w:rPr>
        <w:t>, нормативными техническими документами.</w:t>
      </w:r>
    </w:p>
    <w:p w:rsidR="00D1595C" w:rsidRPr="00C45543" w:rsidRDefault="00D1595C" w:rsidP="00D1595C">
      <w:pPr>
        <w:pStyle w:val="western"/>
        <w:spacing w:before="0" w:after="0"/>
        <w:ind w:firstLine="709"/>
        <w:jc w:val="both"/>
        <w:rPr>
          <w:color w:val="auto"/>
          <w:szCs w:val="24"/>
        </w:rPr>
      </w:pPr>
      <w:r w:rsidRPr="00C45543">
        <w:rPr>
          <w:szCs w:val="24"/>
        </w:rPr>
        <w:t>При размещении некапитальных строений, временных павильонов снос зеленых насаждений не допускается.</w:t>
      </w:r>
    </w:p>
    <w:p w:rsidR="00D1595C" w:rsidRPr="00382D59" w:rsidRDefault="00D1595C" w:rsidP="00382D59">
      <w:pPr>
        <w:spacing w:after="0" w:line="240" w:lineRule="auto"/>
        <w:ind w:firstLine="709"/>
        <w:jc w:val="both"/>
        <w:rPr>
          <w:rFonts w:ascii="Times New Roman" w:hAnsi="Times New Roman" w:cs="Times New Roman"/>
          <w:noProof/>
          <w:sz w:val="24"/>
          <w:szCs w:val="24"/>
        </w:rPr>
      </w:pPr>
    </w:p>
    <w:p w:rsidR="003A09FF" w:rsidRPr="00D1595C" w:rsidRDefault="003A09FF" w:rsidP="00382D59">
      <w:pPr>
        <w:spacing w:after="0" w:line="240" w:lineRule="auto"/>
        <w:ind w:firstLine="709"/>
        <w:jc w:val="both"/>
        <w:rPr>
          <w:rFonts w:ascii="Times New Roman" w:hAnsi="Times New Roman" w:cs="Times New Roman"/>
          <w:b/>
          <w:sz w:val="24"/>
          <w:szCs w:val="24"/>
        </w:rPr>
      </w:pPr>
      <w:r w:rsidRPr="00D1595C">
        <w:rPr>
          <w:rFonts w:ascii="Times New Roman" w:hAnsi="Times New Roman" w:cs="Times New Roman"/>
          <w:b/>
          <w:sz w:val="24"/>
          <w:szCs w:val="24"/>
        </w:rPr>
        <w:t>СН3. Зона скотомогильников</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Зона СН3 выделена для размещения скотомогильников.</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iCs/>
          <w:color w:val="000000"/>
          <w:sz w:val="24"/>
          <w:szCs w:val="24"/>
        </w:rPr>
        <w:t>Запреты на использование недвижимости в зоне СН3 и на сопряженных территориях определены разновидностью зоны с особыми условиями использования территорий</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color w:val="000000"/>
          <w:sz w:val="24"/>
          <w:szCs w:val="24"/>
        </w:rPr>
      </w:pPr>
      <w:r w:rsidRPr="00382D59">
        <w:rPr>
          <w:rFonts w:ascii="Times New Roman" w:hAnsi="Times New Roman" w:cs="Times New Roman"/>
          <w:b/>
          <w:color w:val="000000"/>
          <w:sz w:val="24"/>
          <w:szCs w:val="24"/>
        </w:rPr>
        <w:t>Основные виды разрешенного использования недвижимости: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скотомогильники сибиреязвенные;</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скотомогильники несибиреязвенные.</w:t>
      </w:r>
    </w:p>
    <w:p w:rsidR="008E71B9" w:rsidRDefault="008E71B9" w:rsidP="00382D59">
      <w:pPr>
        <w:spacing w:after="0" w:line="240" w:lineRule="auto"/>
        <w:ind w:firstLine="709"/>
        <w:jc w:val="both"/>
        <w:rPr>
          <w:rFonts w:ascii="Times New Roman" w:hAnsi="Times New Roman" w:cs="Times New Roman"/>
          <w:sz w:val="24"/>
          <w:szCs w:val="24"/>
        </w:rPr>
      </w:pPr>
    </w:p>
    <w:p w:rsidR="00D1595C" w:rsidRDefault="00D1595C" w:rsidP="00D1595C">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D1595C" w:rsidRDefault="00D1595C" w:rsidP="00D1595C">
      <w:pPr>
        <w:spacing w:after="0" w:line="240" w:lineRule="auto"/>
        <w:ind w:firstLine="709"/>
        <w:jc w:val="both"/>
        <w:rPr>
          <w:rFonts w:ascii="Times New Roman" w:hAnsi="Times New Roman" w:cs="Times New Roman"/>
          <w:sz w:val="24"/>
          <w:szCs w:val="24"/>
        </w:rPr>
      </w:pPr>
    </w:p>
    <w:p w:rsidR="00D1595C" w:rsidRPr="004B1AF2" w:rsidRDefault="00D1595C" w:rsidP="00D1595C">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D1595C" w:rsidRPr="00382D59" w:rsidRDefault="00D1595C" w:rsidP="00382D59">
      <w:pPr>
        <w:spacing w:after="0" w:line="240" w:lineRule="auto"/>
        <w:ind w:firstLine="709"/>
        <w:jc w:val="both"/>
        <w:rPr>
          <w:rFonts w:ascii="Times New Roman" w:hAnsi="Times New Roman" w:cs="Times New Roman"/>
          <w:sz w:val="24"/>
          <w:szCs w:val="24"/>
        </w:rPr>
      </w:pPr>
    </w:p>
    <w:p w:rsidR="008E71B9" w:rsidRPr="00382D59" w:rsidRDefault="008E71B9" w:rsidP="00382D59">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85" w:name="_Toc375667063"/>
      <w:r w:rsidRPr="00382D59">
        <w:rPr>
          <w:rFonts w:ascii="Times New Roman" w:eastAsia="Times New Roman" w:hAnsi="Times New Roman" w:cs="Times New Roman"/>
          <w:b/>
          <w:bCs/>
          <w:sz w:val="24"/>
          <w:szCs w:val="24"/>
          <w:lang w:eastAsia="ru-RU"/>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bookmarkEnd w:id="85"/>
    </w:p>
    <w:p w:rsidR="008E71B9" w:rsidRPr="00382D59" w:rsidRDefault="008E71B9" w:rsidP="00382D5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8E71B9" w:rsidRPr="00382D59" w:rsidRDefault="008E71B9" w:rsidP="00382D5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86" w:name="_Toc375667064"/>
      <w:r w:rsidRPr="00382D59">
        <w:rPr>
          <w:rFonts w:ascii="Times New Roman" w:eastAsia="Times New Roman" w:hAnsi="Times New Roman" w:cs="Times New Roman"/>
          <w:b/>
          <w:bCs/>
          <w:sz w:val="24"/>
          <w:szCs w:val="24"/>
          <w:lang w:eastAsia="ru-RU"/>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bookmarkEnd w:id="86"/>
    </w:p>
    <w:p w:rsidR="008E71B9" w:rsidRPr="00382D59" w:rsidRDefault="008E71B9" w:rsidP="00382D59">
      <w:pPr>
        <w:pStyle w:val="ConsPlusNormal"/>
        <w:ind w:firstLine="709"/>
        <w:jc w:val="both"/>
        <w:rPr>
          <w:rFonts w:ascii="Times New Roman" w:hAnsi="Times New Roman"/>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Использование земельных участков и иных объектов недвижимости, расположенных в пределах зон, обозначенных на картах зон с особыми условиями использования территории муниципального образования Карамалинского сельского поселения Азнакаевского муниципального района (Приложение 2) настоящих Правил, определяется: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32 настоящих Правил, с учетом ограничений, определенных настоящей статьей;</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2) ограничениями, установленными законами, иными нормативными правовыми актами применительно к санитарно-защитным, водоохранным и иным зонам ограничений.</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водоохранных зонах, прибрежных защитных и береговых полосах, установлены следующими нормативными правовыми актами:</w:t>
      </w:r>
    </w:p>
    <w:p w:rsidR="003A09FF" w:rsidRPr="00382D59" w:rsidRDefault="003A09FF" w:rsidP="00382D59">
      <w:pPr>
        <w:spacing w:after="0" w:line="240" w:lineRule="auto"/>
        <w:ind w:firstLine="709"/>
        <w:jc w:val="both"/>
        <w:rPr>
          <w:rFonts w:ascii="Times New Roman" w:hAnsi="Times New Roman" w:cs="Times New Roman"/>
          <w:bCs/>
          <w:sz w:val="24"/>
          <w:szCs w:val="24"/>
        </w:rPr>
      </w:pPr>
      <w:r w:rsidRPr="00382D59">
        <w:rPr>
          <w:rFonts w:ascii="Times New Roman" w:hAnsi="Times New Roman" w:cs="Times New Roman"/>
          <w:bCs/>
          <w:sz w:val="24"/>
          <w:szCs w:val="24"/>
        </w:rPr>
        <w:t>Водный кодекс Российской Федерации от 03.06.2006 г. № 74-ФЗ;</w:t>
      </w:r>
    </w:p>
    <w:p w:rsidR="003A09FF" w:rsidRPr="00382D59" w:rsidRDefault="003A09FF" w:rsidP="00382D59">
      <w:pPr>
        <w:spacing w:after="0" w:line="240" w:lineRule="auto"/>
        <w:ind w:firstLine="709"/>
        <w:jc w:val="both"/>
        <w:rPr>
          <w:rFonts w:ascii="Times New Roman" w:hAnsi="Times New Roman" w:cs="Times New Roman"/>
          <w:bCs/>
          <w:sz w:val="24"/>
          <w:szCs w:val="24"/>
        </w:rPr>
      </w:pPr>
      <w:r w:rsidRPr="00382D59">
        <w:rPr>
          <w:rFonts w:ascii="Times New Roman" w:hAnsi="Times New Roman" w:cs="Times New Roman"/>
          <w:bCs/>
          <w:sz w:val="24"/>
          <w:szCs w:val="24"/>
        </w:rPr>
        <w:t>Земельный кодекс Российской Федерации от 25.10.2001 г. № 136-ФЗ;</w:t>
      </w: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sz w:val="24"/>
          <w:szCs w:val="24"/>
        </w:rPr>
        <w:t>Федеральный закон от 10.01.2002 № 7-ФЗ «Об охране окружающей среды»;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bCs/>
          <w:sz w:val="24"/>
          <w:szCs w:val="24"/>
        </w:rPr>
        <w:t xml:space="preserve">Федеральный закон от 30.03.1999 № 52-ФЗ «О санитарно-эпидемиологическом </w:t>
      </w:r>
    </w:p>
    <w:p w:rsidR="003A09FF" w:rsidRPr="00382D59" w:rsidRDefault="003A09FF" w:rsidP="00382D59">
      <w:pPr>
        <w:spacing w:after="0" w:line="240" w:lineRule="auto"/>
        <w:ind w:firstLine="709"/>
        <w:jc w:val="both"/>
        <w:rPr>
          <w:rFonts w:ascii="Times New Roman" w:hAnsi="Times New Roman" w:cs="Times New Roman"/>
          <w:bCs/>
          <w:sz w:val="24"/>
          <w:szCs w:val="24"/>
        </w:rPr>
      </w:pPr>
      <w:r w:rsidRPr="00382D59">
        <w:rPr>
          <w:rFonts w:ascii="Times New Roman" w:hAnsi="Times New Roman" w:cs="Times New Roman"/>
          <w:bCs/>
          <w:sz w:val="24"/>
          <w:szCs w:val="24"/>
        </w:rPr>
        <w:t>благополучии населения»;</w:t>
      </w:r>
    </w:p>
    <w:p w:rsidR="003A09FF" w:rsidRPr="00382D59" w:rsidRDefault="003A09FF" w:rsidP="00382D59">
      <w:pPr>
        <w:spacing w:after="0" w:line="240" w:lineRule="auto"/>
        <w:ind w:firstLine="709"/>
        <w:jc w:val="both"/>
        <w:rPr>
          <w:rFonts w:ascii="Times New Roman" w:hAnsi="Times New Roman" w:cs="Times New Roman"/>
          <w:bCs/>
          <w:sz w:val="24"/>
          <w:szCs w:val="24"/>
        </w:rPr>
      </w:pPr>
      <w:r w:rsidRPr="00382D59">
        <w:rPr>
          <w:rFonts w:ascii="Times New Roman" w:hAnsi="Times New Roman" w:cs="Times New Roman"/>
          <w:bCs/>
          <w:sz w:val="24"/>
          <w:szCs w:val="24"/>
        </w:rPr>
        <w:t>Федеральный закон от 04.05.1999 № 96-ФЗ «Об охране атмосферного воздуха»;</w:t>
      </w:r>
    </w:p>
    <w:p w:rsidR="003A09FF" w:rsidRPr="00382D59" w:rsidRDefault="003A09FF" w:rsidP="00382D59">
      <w:pPr>
        <w:spacing w:after="0" w:line="240" w:lineRule="auto"/>
        <w:ind w:firstLine="709"/>
        <w:jc w:val="both"/>
        <w:rPr>
          <w:rFonts w:ascii="Times New Roman" w:hAnsi="Times New Roman" w:cs="Times New Roman"/>
          <w:bCs/>
          <w:sz w:val="24"/>
          <w:szCs w:val="24"/>
        </w:rPr>
      </w:pPr>
      <w:r w:rsidRPr="00382D59">
        <w:rPr>
          <w:rFonts w:ascii="Times New Roman" w:hAnsi="Times New Roman" w:cs="Times New Roman"/>
          <w:bCs/>
          <w:sz w:val="24"/>
          <w:szCs w:val="24"/>
        </w:rPr>
        <w:t xml:space="preserve">Федеральный закон </w:t>
      </w:r>
      <w:r w:rsidRPr="00382D59">
        <w:rPr>
          <w:rFonts w:ascii="Times New Roman" w:hAnsi="Times New Roman" w:cs="Times New Roman"/>
          <w:sz w:val="24"/>
          <w:szCs w:val="24"/>
        </w:rPr>
        <w:t>от 22.07.2008 г. N 123-ФЗ «</w:t>
      </w:r>
      <w:hyperlink r:id="rId54" w:history="1">
        <w:r w:rsidRPr="00382D59">
          <w:rPr>
            <w:rFonts w:ascii="Times New Roman" w:hAnsi="Times New Roman" w:cs="Times New Roman"/>
            <w:sz w:val="24"/>
            <w:szCs w:val="24"/>
          </w:rPr>
          <w:t>Технический регламент о требованиях пожарной безопасности</w:t>
        </w:r>
      </w:hyperlink>
      <w:r w:rsidRPr="00382D59">
        <w:rPr>
          <w:rFonts w:ascii="Times New Roman" w:hAnsi="Times New Roman" w:cs="Times New Roman"/>
          <w:sz w:val="24"/>
          <w:szCs w:val="24"/>
        </w:rPr>
        <w:t>»;</w:t>
      </w:r>
    </w:p>
    <w:p w:rsidR="003A09FF" w:rsidRPr="00382D59" w:rsidRDefault="003A09FF" w:rsidP="00382D59">
      <w:pPr>
        <w:spacing w:after="0" w:line="240" w:lineRule="auto"/>
        <w:ind w:firstLine="709"/>
        <w:jc w:val="both"/>
        <w:rPr>
          <w:rFonts w:ascii="Times New Roman" w:hAnsi="Times New Roman" w:cs="Times New Roman"/>
          <w:bCs/>
          <w:sz w:val="24"/>
          <w:szCs w:val="24"/>
        </w:rPr>
      </w:pPr>
      <w:r w:rsidRPr="00382D59">
        <w:rPr>
          <w:rFonts w:ascii="Times New Roman" w:hAnsi="Times New Roman" w:cs="Times New Roman"/>
          <w:bCs/>
          <w:sz w:val="24"/>
          <w:szCs w:val="24"/>
        </w:rPr>
        <w:t>ГОСТ 12.1.051-90 «Электробезопасность. Расстояния безопасности в охранных зонах линий электропередачи напряжением свыше 1000 В» (утв. постановлением Госстандарта СССР от 29 ноября 1990 г. N 2971)</w:t>
      </w:r>
      <w:r w:rsidRPr="00382D59">
        <w:rPr>
          <w:rFonts w:ascii="Times New Roman" w:hAnsi="Times New Roman" w:cs="Times New Roman"/>
          <w:sz w:val="24"/>
          <w:szCs w:val="24"/>
        </w:rPr>
        <w:t xml:space="preserve">; </w:t>
      </w:r>
    </w:p>
    <w:p w:rsidR="003A09FF" w:rsidRPr="00382D59" w:rsidRDefault="003A09FF" w:rsidP="00382D59">
      <w:pPr>
        <w:spacing w:after="0" w:line="240" w:lineRule="auto"/>
        <w:ind w:firstLine="709"/>
        <w:jc w:val="both"/>
        <w:rPr>
          <w:rFonts w:ascii="Times New Roman" w:hAnsi="Times New Roman" w:cs="Times New Roman"/>
          <w:bCs/>
          <w:sz w:val="24"/>
          <w:szCs w:val="24"/>
        </w:rPr>
      </w:pPr>
      <w:r w:rsidRPr="00382D59">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3A09FF" w:rsidRPr="00382D59" w:rsidRDefault="003A09FF" w:rsidP="00382D59">
      <w:pPr>
        <w:spacing w:after="0" w:line="240" w:lineRule="auto"/>
        <w:ind w:firstLine="709"/>
        <w:jc w:val="both"/>
        <w:rPr>
          <w:rFonts w:ascii="Times New Roman" w:hAnsi="Times New Roman" w:cs="Times New Roman"/>
          <w:bCs/>
          <w:sz w:val="24"/>
          <w:szCs w:val="24"/>
        </w:rPr>
      </w:pPr>
      <w:r w:rsidRPr="00382D59">
        <w:rPr>
          <w:rFonts w:ascii="Times New Roman" w:hAnsi="Times New Roman" w:cs="Times New Roman"/>
          <w:bCs/>
          <w:sz w:val="24"/>
          <w:szCs w:val="24"/>
        </w:rPr>
        <w:t>СанПиН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3A09FF" w:rsidRPr="00382D59" w:rsidRDefault="003A09FF" w:rsidP="00382D59">
      <w:pPr>
        <w:spacing w:after="0" w:line="240" w:lineRule="auto"/>
        <w:ind w:firstLine="709"/>
        <w:jc w:val="both"/>
        <w:rPr>
          <w:rFonts w:ascii="Times New Roman" w:hAnsi="Times New Roman" w:cs="Times New Roman"/>
          <w:bCs/>
          <w:sz w:val="24"/>
          <w:szCs w:val="24"/>
        </w:rPr>
      </w:pPr>
      <w:r w:rsidRPr="00382D59">
        <w:rPr>
          <w:rFonts w:ascii="Times New Roman" w:hAnsi="Times New Roman" w:cs="Times New Roman"/>
          <w:bCs/>
          <w:sz w:val="24"/>
          <w:szCs w:val="24"/>
        </w:rPr>
        <w:t xml:space="preserve">СанПиН 2.1.4.1110-02 «Зоны санитарной охраны источников водоснабжения и водопроводов питьевого назначения» </w:t>
      </w:r>
      <w:r w:rsidRPr="00382D59">
        <w:rPr>
          <w:rFonts w:ascii="Times New Roman" w:hAnsi="Times New Roman" w:cs="Times New Roman"/>
          <w:sz w:val="24"/>
          <w:szCs w:val="24"/>
        </w:rPr>
        <w:t xml:space="preserve">(утв. постановлением Главного </w:t>
      </w:r>
      <w:r w:rsidRPr="00382D59">
        <w:rPr>
          <w:rFonts w:ascii="Times New Roman" w:hAnsi="Times New Roman" w:cs="Times New Roman"/>
          <w:bCs/>
          <w:sz w:val="24"/>
          <w:szCs w:val="24"/>
        </w:rPr>
        <w:t>государственного санитарного врача РФ от 14.03.2002 № 10);</w:t>
      </w:r>
    </w:p>
    <w:p w:rsidR="003A09FF" w:rsidRPr="00382D59" w:rsidRDefault="003A09FF" w:rsidP="00382D59">
      <w:pPr>
        <w:spacing w:after="0" w:line="240" w:lineRule="auto"/>
        <w:ind w:firstLine="709"/>
        <w:jc w:val="both"/>
        <w:rPr>
          <w:rFonts w:ascii="Times New Roman" w:hAnsi="Times New Roman" w:cs="Times New Roman"/>
          <w:bCs/>
          <w:sz w:val="24"/>
          <w:szCs w:val="24"/>
        </w:rPr>
      </w:pPr>
      <w:r w:rsidRPr="00382D59">
        <w:rPr>
          <w:rFonts w:ascii="Times New Roman" w:hAnsi="Times New Roman" w:cs="Times New Roman"/>
          <w:bCs/>
          <w:sz w:val="24"/>
          <w:szCs w:val="24"/>
        </w:rPr>
        <w:t>СНиП 22-02-2003 «Инженерная защита территорий, зданий и сооружений от опасных геологических процессов. Основные положения» (утв. постановлением Госстроя СССР от 30 июня 2003 г. N 125);</w:t>
      </w:r>
    </w:p>
    <w:p w:rsidR="003A09FF" w:rsidRPr="00382D59" w:rsidRDefault="003A09FF" w:rsidP="00382D59">
      <w:pPr>
        <w:spacing w:after="0" w:line="240" w:lineRule="auto"/>
        <w:ind w:firstLine="709"/>
        <w:jc w:val="both"/>
        <w:rPr>
          <w:rFonts w:ascii="Times New Roman" w:hAnsi="Times New Roman" w:cs="Times New Roman"/>
          <w:bCs/>
          <w:sz w:val="24"/>
          <w:szCs w:val="24"/>
        </w:rPr>
      </w:pPr>
      <w:r w:rsidRPr="00382D59">
        <w:rPr>
          <w:rFonts w:ascii="Times New Roman" w:hAnsi="Times New Roman" w:cs="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3A09FF" w:rsidRPr="00382D59" w:rsidRDefault="003A09FF" w:rsidP="00382D59">
      <w:pPr>
        <w:spacing w:after="0" w:line="240" w:lineRule="auto"/>
        <w:ind w:firstLine="709"/>
        <w:jc w:val="both"/>
        <w:rPr>
          <w:rFonts w:ascii="Times New Roman" w:hAnsi="Times New Roman" w:cs="Times New Roman"/>
          <w:bCs/>
          <w:sz w:val="24"/>
          <w:szCs w:val="24"/>
        </w:rPr>
      </w:pPr>
      <w:r w:rsidRPr="00382D59">
        <w:rPr>
          <w:rFonts w:ascii="Times New Roman" w:hAnsi="Times New Roman" w:cs="Times New Roman"/>
          <w:sz w:val="24"/>
          <w:szCs w:val="24"/>
        </w:rPr>
        <w:t>СП 36.13330.2010 «</w:t>
      </w:r>
      <w:r w:rsidRPr="00382D59">
        <w:rPr>
          <w:rFonts w:ascii="Times New Roman" w:hAnsi="Times New Roman" w:cs="Times New Roman"/>
          <w:bCs/>
          <w:sz w:val="24"/>
          <w:szCs w:val="24"/>
        </w:rPr>
        <w:t xml:space="preserve">СНиП 2.05.06-85* Магистральные трубопроводы» (утв. постановлением Госстроя СССР от 30.03.1985 г. № 30); </w:t>
      </w:r>
    </w:p>
    <w:p w:rsidR="003A09FF" w:rsidRPr="00382D59" w:rsidRDefault="003A09FF" w:rsidP="00382D59">
      <w:pPr>
        <w:spacing w:after="0" w:line="240" w:lineRule="auto"/>
        <w:ind w:firstLine="709"/>
        <w:jc w:val="both"/>
        <w:rPr>
          <w:rFonts w:ascii="Times New Roman" w:hAnsi="Times New Roman" w:cs="Times New Roman"/>
          <w:bCs/>
          <w:sz w:val="24"/>
          <w:szCs w:val="24"/>
        </w:rPr>
      </w:pPr>
      <w:r w:rsidRPr="00382D59">
        <w:rPr>
          <w:rFonts w:ascii="Times New Roman" w:hAnsi="Times New Roman" w:cs="Times New Roman"/>
          <w:bCs/>
          <w:sz w:val="24"/>
          <w:szCs w:val="24"/>
        </w:rPr>
        <w:t>СП 42.13330.2011 «СНиП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sz w:val="24"/>
          <w:szCs w:val="24"/>
        </w:rPr>
        <w:t>При разработке настоящих Правил учтены ограничения использования земельных участков и иных объектов недвижимости, расположенных в санитарно-защитных, водоохранных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b/>
          <w:sz w:val="24"/>
          <w:szCs w:val="24"/>
        </w:rPr>
        <w:t>3. Санитарно-защитная зона</w:t>
      </w:r>
      <w:r w:rsidRPr="00382D59">
        <w:rPr>
          <w:rFonts w:ascii="Times New Roman" w:hAnsi="Times New Roman" w:cs="Times New Roman"/>
          <w:sz w:val="24"/>
          <w:szCs w:val="24"/>
        </w:rPr>
        <w:t xml:space="preserve">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382D59">
        <w:rPr>
          <w:rFonts w:ascii="Times New Roman" w:hAnsi="Times New Roman" w:cs="Times New Roman"/>
          <w:sz w:val="24"/>
          <w:szCs w:val="24"/>
          <w:lang w:val="en-US"/>
        </w:rPr>
        <w:t>I</w:t>
      </w:r>
      <w:r w:rsidRPr="00382D59">
        <w:rPr>
          <w:rFonts w:ascii="Times New Roman" w:hAnsi="Times New Roman" w:cs="Times New Roman"/>
          <w:sz w:val="24"/>
          <w:szCs w:val="24"/>
        </w:rPr>
        <w:t xml:space="preserve"> и </w:t>
      </w:r>
      <w:r w:rsidRPr="00382D59">
        <w:rPr>
          <w:rFonts w:ascii="Times New Roman" w:hAnsi="Times New Roman" w:cs="Times New Roman"/>
          <w:sz w:val="24"/>
          <w:szCs w:val="24"/>
          <w:lang w:val="en-US"/>
        </w:rPr>
        <w:t>II</w:t>
      </w:r>
      <w:r w:rsidRPr="00382D59">
        <w:rPr>
          <w:rFonts w:ascii="Times New Roman" w:hAnsi="Times New Roman" w:cs="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для предприятий первого класса – 1000 м;</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для предприятий второго класса –   500 м;</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для предприятий третьего класса –  300 м;</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для предприятий четвертого класса – 100 м;</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для предприятий пятого класса – 50 м.</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На территории Карамалинского сельского поселения расположены объекты всех классов опасности, являющиеся источниками неблагоприятного воздействия на окружающую среду города.</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1) виды запрещенного использования;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2) условно разрешенные виды использования.</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жилая застройка, включая отдельные жилые дома;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382D59">
        <w:rPr>
          <w:rFonts w:ascii="Times New Roman" w:hAnsi="Times New Roman" w:cs="Times New Roman"/>
          <w:sz w:val="24"/>
          <w:szCs w:val="24"/>
        </w:rPr>
        <w:softHyphen/>
        <w:t>тории, поликлиники, спортив</w:t>
      </w:r>
      <w:r w:rsidRPr="00382D59">
        <w:rPr>
          <w:rFonts w:ascii="Times New Roman" w:hAnsi="Times New Roman" w:cs="Times New Roman"/>
          <w:sz w:val="24"/>
          <w:szCs w:val="24"/>
        </w:rPr>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r>
      <w:r w:rsidRPr="00382D59">
        <w:rPr>
          <w:rFonts w:ascii="Times New Roman" w:hAnsi="Times New Roman" w:cs="Times New Roman"/>
          <w:sz w:val="24"/>
          <w:szCs w:val="24"/>
        </w:rPr>
        <w:softHyphen/>
        <w:t>оружения для подготовки технической воды, канализационные на</w:t>
      </w:r>
      <w:r w:rsidRPr="00382D59">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3A09FF" w:rsidRPr="00382D59" w:rsidRDefault="003A09FF" w:rsidP="00382D59">
      <w:pPr>
        <w:spacing w:after="0" w:line="240" w:lineRule="auto"/>
        <w:ind w:firstLine="709"/>
        <w:jc w:val="both"/>
        <w:rPr>
          <w:rFonts w:ascii="Times New Roman" w:hAnsi="Times New Roman" w:cs="Times New Roman"/>
          <w:b/>
          <w:sz w:val="24"/>
          <w:szCs w:val="24"/>
          <w:highlight w:val="yellow"/>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4. Санитарно-защитные зоны скотомогильников</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В настоящее время на территории Карамалинского сельского поселения расположены один сибиреязвенный скотомогильник и две биотермические ямы.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1000 м.</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Согласно письма Управления Роспотребнадзора Российской Федерации от 03.05.2006 г. №0100/4973-06-31 сокращение размера санитарно-защитной зоны скотомогильника возможно по решению Главного государственного санитарного врача Российской Федерации или его заместителя после проведения специального комплекса мероприятий и лабораторных исследований почв и грунтовых вод.</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Основными требованиями Управления Роспотребнадзора по Республике Татарстан по сокращению размера санитарно-защитной зоны скотомогильника являются: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обеспечение укрытия почвенного очага сверху железобетонным каркасом (саркофагом);</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нанесение на опорный план границы скотомогильника;</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обваловка почвенного очага по периметру, обнесение надежным ограждением с аншлагом;</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организация лабораторного контроля почвы и воды ниже по потоку грунтовых вод в скважинах по согласованию с Управлением Роспотребнадзора по Республике Татарстан.</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0,4 м; скотомогильник должен быть огражден по периметру забором высотой не менее 2,5 м; в радиусе 30 м от забора или бетонного саркофага необходимо создание дополнительной защитной зоны в виде земляного вала высотой 1 м.</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Для ликвидации воздействия биотремических ям (несибиреязвенных скотомогильников) на территорию населенного пункта также возможна организация переноса места захоронения животных на другую территорию по согласованию с Главным государственным ветеринарным инспектором Республики Татарстан. Подобные мероприятия были проведены для скотомогильника, ранее расположенного в 800 м в юго-западном направлении от с. Сарманово. Биологические отходы были перезахоронены во вновь построенную биотермическую яму (акт перезахоронения от 22.06.2010 г. № 52).</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1) виды запрещенного использования;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2) условно разрешенные виды использования.</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размещение жилых, общественных зданий и животноводческих комплексов ближе 1000 м от скотомогильника;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выпас скота, сенокошение;</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вынос земли и гумированного остатка за пределы скотомогильника.</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Условно разрешенные виды использования: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размещение скотопрогонов и пастбищ ближе 200 м;</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размещение автомобильных, железных дорог в зависимости от их категории ближе 50-300 м;</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санитарно-защитных зон скотомогильников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Роспотребнадзора по РТ.</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 xml:space="preserve">5. Санитарный разрыв магистральных трубопроводов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В соответствии с СП 36.13330.2010 «СНиП 2.05.06-85* Магистральные трубопроводы» санитарные разрывы магистральных трубопроводов, проходящих по территории Карамалинского сельского поселения составляют 500 и 175 м.</w:t>
      </w:r>
    </w:p>
    <w:p w:rsidR="003A09FF" w:rsidRPr="00382D59" w:rsidRDefault="003A09FF" w:rsidP="00382D59">
      <w:pPr>
        <w:spacing w:after="0" w:line="240" w:lineRule="auto"/>
        <w:ind w:firstLine="709"/>
        <w:jc w:val="both"/>
        <w:rPr>
          <w:rFonts w:ascii="Times New Roman" w:hAnsi="Times New Roman" w:cs="Times New Roman"/>
          <w:sz w:val="24"/>
          <w:szCs w:val="24"/>
          <w:highlight w:val="yellow"/>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санитарного разрыва трубопроводов:</w:t>
      </w:r>
    </w:p>
    <w:p w:rsidR="003A09FF" w:rsidRPr="00382D59" w:rsidRDefault="003A09FF" w:rsidP="00382D59">
      <w:pPr>
        <w:spacing w:after="0" w:line="240" w:lineRule="auto"/>
        <w:ind w:firstLine="709"/>
        <w:jc w:val="both"/>
        <w:rPr>
          <w:rFonts w:ascii="Times New Roman" w:hAnsi="Times New Roman" w:cs="Times New Roman"/>
          <w:snapToGrid w:val="0"/>
          <w:sz w:val="24"/>
          <w:szCs w:val="24"/>
        </w:rPr>
      </w:pPr>
      <w:r w:rsidRPr="00382D59">
        <w:rPr>
          <w:rFonts w:ascii="Times New Roman" w:hAnsi="Times New Roman" w:cs="Times New Roman"/>
          <w:snapToGrid w:val="0"/>
          <w:sz w:val="24"/>
          <w:szCs w:val="24"/>
        </w:rPr>
        <w:t>города и другие населенные пункты;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коллективные сады с садовыми домиками, дачные поселки;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отдельные промышленные и сельскохозяйственные предприятия;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птицефабрики, тепличные комбинаты и хозяйства;</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молокозаводы;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карьеры разработки полезных ископаемых;</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гаражи и открытые стоянки для автомобилей индивидуальных владельцев на количество автомобилей свыше 20;</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отдельно стоящие здания с массовым скоплением людей (школы, больницы, детские сады, вокзалы и т.д.);</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жилые здания 3-этажные и выше;</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гидро-, электростанции; гидротехнические сооружения речного транспорта I-IV классов;</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очистные сооружения и насосные станции водопроводные, не относящиеся к магистральному трубопроводу;</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склады легковоспламеняющихся и горючих жидкостей и газов с объемом хранения свыше 1000 м</w:t>
      </w:r>
      <w:r w:rsidRPr="00382D59">
        <w:rPr>
          <w:rFonts w:ascii="Times New Roman" w:hAnsi="Times New Roman" w:cs="Times New Roman"/>
          <w:sz w:val="24"/>
          <w:szCs w:val="24"/>
          <w:vertAlign w:val="superscript"/>
        </w:rPr>
        <w:t>3</w:t>
      </w:r>
      <w:r w:rsidRPr="00382D59">
        <w:rPr>
          <w:rFonts w:ascii="Times New Roman" w:hAnsi="Times New Roman" w:cs="Times New Roman"/>
          <w:sz w:val="24"/>
          <w:szCs w:val="24"/>
        </w:rPr>
        <w:t>; автозаправочные станции;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Министерства связи России и других ведомств; телевизионные башни. </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6. Охранная зона линий электропередачи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В соответствии с ГОСТ 12.1.051-90 «Электробезопасность. Расстояния безопасности в охранных зонах линий электропередачи напряжением свыше 1000 В» охранная зона линий электропередачи напряжением 110 кВ, проходящих по территории Карамалинского сельского поселения,  составляет 20 м.</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охранной зоны  линий электропередачи: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проведение действий, которые могли бы нарушить безопасность и непрерывность эксплуатации линий электропередачи или в ходе которых могла бы возникнуть опасность по отношению к людям;</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размещение хранилищ горюче-смазочных материалов;</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устройство свалок;</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проведение взрывных работ;</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разведение огня;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сброс и слив едких и коррозионных веществ и горюче-смазочных материалов;</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наброска на провода опоры и приближение к ним посторонних предметов, а также подъем на опоры;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проведение работ и пребывание в охранной зоне воздушных линий электропередачи в экстремальных погодных условиях.</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Условно разрешенные виды использования, допустимые по согласованию с организацией,  эксплуатирующей линии электропередачи, включают:</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осуществление строительных, монтажных и поливных работ,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посадку и вырубку деревьев,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складирование кормов, удобрений, топлива и других материалов, </w:t>
      </w:r>
    </w:p>
    <w:p w:rsidR="003A09FF" w:rsidRPr="00382D59" w:rsidRDefault="003A09FF" w:rsidP="00382D59">
      <w:pPr>
        <w:spacing w:after="0" w:line="240" w:lineRule="auto"/>
        <w:ind w:firstLine="709"/>
        <w:jc w:val="both"/>
        <w:rPr>
          <w:rFonts w:ascii="Times New Roman" w:hAnsi="Times New Roman" w:cs="Times New Roman"/>
          <w:b/>
          <w:sz w:val="24"/>
          <w:szCs w:val="24"/>
          <w:highlight w:val="yellow"/>
        </w:rPr>
      </w:pPr>
      <w:r w:rsidRPr="00382D59">
        <w:rPr>
          <w:rFonts w:ascii="Times New Roman" w:hAnsi="Times New Roman" w:cs="Times New Roman"/>
          <w:sz w:val="24"/>
          <w:szCs w:val="24"/>
        </w:rPr>
        <w:t>устройство проездов для машин и механизмов, имеющих общую высоту с грузом или без груза от поверхности дороги более 4 м.</w:t>
      </w:r>
    </w:p>
    <w:p w:rsidR="003A09FF" w:rsidRPr="00382D59" w:rsidRDefault="003A09FF" w:rsidP="00382D59">
      <w:pPr>
        <w:spacing w:after="0" w:line="240" w:lineRule="auto"/>
        <w:ind w:firstLine="709"/>
        <w:jc w:val="both"/>
        <w:rPr>
          <w:rFonts w:ascii="Times New Roman" w:hAnsi="Times New Roman" w:cs="Times New Roman"/>
          <w:sz w:val="24"/>
          <w:szCs w:val="24"/>
          <w:highlight w:val="yellow"/>
        </w:rPr>
      </w:pPr>
    </w:p>
    <w:p w:rsidR="003A09FF" w:rsidRPr="00382D59" w:rsidRDefault="003A09FF" w:rsidP="00382D59">
      <w:pPr>
        <w:spacing w:after="0" w:line="240" w:lineRule="auto"/>
        <w:ind w:firstLine="709"/>
        <w:jc w:val="both"/>
        <w:rPr>
          <w:rFonts w:ascii="Times New Roman" w:hAnsi="Times New Roman" w:cs="Times New Roman"/>
          <w:b/>
          <w:sz w:val="24"/>
          <w:szCs w:val="24"/>
          <w:highlight w:val="yellow"/>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7. Водоохранные зоны, прибрежные защитные и береговые полосы поверхностных водных объектов</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Поверхностные водные объекты Карамалинского сельского поселения представлены рекой Сарсаз и др., а также озером, прудами.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b/>
          <w:sz w:val="24"/>
          <w:szCs w:val="24"/>
        </w:rPr>
        <w:t>Водоохранными зонами</w:t>
      </w:r>
      <w:r w:rsidRPr="00382D59">
        <w:rPr>
          <w:rFonts w:ascii="Times New Roman" w:hAnsi="Times New Roman" w:cs="Times New Roman"/>
          <w:sz w:val="24"/>
          <w:szCs w:val="24"/>
        </w:rPr>
        <w:t xml:space="preserve">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В границах водоохранных зон устанавливаются </w:t>
      </w:r>
      <w:r w:rsidRPr="00382D59">
        <w:rPr>
          <w:rFonts w:ascii="Times New Roman" w:hAnsi="Times New Roman" w:cs="Times New Roman"/>
          <w:b/>
          <w:sz w:val="24"/>
          <w:szCs w:val="24"/>
        </w:rPr>
        <w:t>прибрежные защитные полосы</w:t>
      </w:r>
      <w:r w:rsidRPr="00382D59">
        <w:rPr>
          <w:rFonts w:ascii="Times New Roman" w:hAnsi="Times New Roman" w:cs="Times New Roman"/>
          <w:sz w:val="24"/>
          <w:szCs w:val="24"/>
        </w:rPr>
        <w:t>, на территориях которых вводятся дополнительные ограничения хозяйственной и иной деятельности.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Вдоль береговой линии водного объекта общего пользования устанавливается </w:t>
      </w:r>
      <w:r w:rsidRPr="00382D59">
        <w:rPr>
          <w:rFonts w:ascii="Times New Roman" w:hAnsi="Times New Roman" w:cs="Times New Roman"/>
          <w:b/>
          <w:sz w:val="24"/>
          <w:szCs w:val="24"/>
        </w:rPr>
        <w:t>береговая полоса</w:t>
      </w:r>
      <w:r w:rsidRPr="00382D59">
        <w:rPr>
          <w:rFonts w:ascii="Times New Roman" w:hAnsi="Times New Roman" w:cs="Times New Roman"/>
          <w:sz w:val="24"/>
          <w:szCs w:val="24"/>
        </w:rPr>
        <w:t>, предназначенная для обеспечения доступа каждого гражданина к водным объектам общего пользования.</w:t>
      </w:r>
    </w:p>
    <w:p w:rsidR="003A09FF" w:rsidRPr="00382D59" w:rsidRDefault="003A09FF" w:rsidP="00382D59">
      <w:pPr>
        <w:spacing w:after="0" w:line="240" w:lineRule="auto"/>
        <w:ind w:firstLine="709"/>
        <w:jc w:val="both"/>
        <w:rPr>
          <w:rFonts w:ascii="Times New Roman" w:hAnsi="Times New Roman" w:cs="Times New Roman"/>
          <w:b/>
          <w:i/>
          <w:snapToGrid w:val="0"/>
          <w:sz w:val="24"/>
          <w:szCs w:val="24"/>
        </w:rPr>
      </w:pPr>
      <w:r w:rsidRPr="00382D59">
        <w:rPr>
          <w:rFonts w:ascii="Times New Roman" w:hAnsi="Times New Roman" w:cs="Times New Roman"/>
          <w:snapToGrid w:val="0"/>
          <w:sz w:val="24"/>
          <w:szCs w:val="24"/>
        </w:rPr>
        <w:t xml:space="preserve">В соответствии с Водным кодексом РФ ширина </w:t>
      </w:r>
      <w:r w:rsidRPr="00382D59">
        <w:rPr>
          <w:rFonts w:ascii="Times New Roman" w:hAnsi="Times New Roman" w:cs="Times New Roman"/>
          <w:sz w:val="24"/>
          <w:szCs w:val="24"/>
        </w:rPr>
        <w:t>водоохранных зон</w:t>
      </w:r>
      <w:r w:rsidRPr="00382D59">
        <w:rPr>
          <w:rFonts w:ascii="Times New Roman" w:hAnsi="Times New Roman" w:cs="Times New Roman"/>
          <w:snapToGrid w:val="0"/>
          <w:sz w:val="24"/>
          <w:szCs w:val="24"/>
        </w:rPr>
        <w:t xml:space="preserve"> рек или ручьев устанавливается от их истока для рек или ручьев протяженностью:</w:t>
      </w:r>
    </w:p>
    <w:p w:rsidR="003A09FF" w:rsidRPr="00382D59" w:rsidRDefault="003A09FF" w:rsidP="00382D59">
      <w:pPr>
        <w:spacing w:after="0" w:line="240" w:lineRule="auto"/>
        <w:ind w:firstLine="709"/>
        <w:jc w:val="both"/>
        <w:rPr>
          <w:rFonts w:ascii="Times New Roman" w:hAnsi="Times New Roman" w:cs="Times New Roman"/>
          <w:snapToGrid w:val="0"/>
          <w:sz w:val="24"/>
          <w:szCs w:val="24"/>
        </w:rPr>
      </w:pPr>
      <w:r w:rsidRPr="00382D59">
        <w:rPr>
          <w:rFonts w:ascii="Times New Roman" w:hAnsi="Times New Roman" w:cs="Times New Roman"/>
          <w:snapToGrid w:val="0"/>
          <w:sz w:val="24"/>
          <w:szCs w:val="24"/>
        </w:rPr>
        <w:t>до 10 км - в размере 50 м;</w:t>
      </w:r>
    </w:p>
    <w:p w:rsidR="003A09FF" w:rsidRPr="00382D59" w:rsidRDefault="003A09FF" w:rsidP="00382D59">
      <w:pPr>
        <w:spacing w:after="0" w:line="240" w:lineRule="auto"/>
        <w:ind w:firstLine="709"/>
        <w:jc w:val="both"/>
        <w:rPr>
          <w:rFonts w:ascii="Times New Roman" w:hAnsi="Times New Roman" w:cs="Times New Roman"/>
          <w:snapToGrid w:val="0"/>
          <w:sz w:val="24"/>
          <w:szCs w:val="24"/>
        </w:rPr>
      </w:pPr>
      <w:r w:rsidRPr="00382D59">
        <w:rPr>
          <w:rFonts w:ascii="Times New Roman" w:hAnsi="Times New Roman" w:cs="Times New Roman"/>
          <w:snapToGrid w:val="0"/>
          <w:sz w:val="24"/>
          <w:szCs w:val="24"/>
        </w:rPr>
        <w:t>от 10 до 50 км - в размере 100 м;</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от 50 км и более - в размере 200 м.</w:t>
      </w:r>
    </w:p>
    <w:p w:rsidR="003A09FF" w:rsidRPr="00382D59" w:rsidRDefault="003A09FF" w:rsidP="00382D59">
      <w:pPr>
        <w:spacing w:after="0" w:line="240" w:lineRule="auto"/>
        <w:ind w:firstLine="709"/>
        <w:jc w:val="both"/>
        <w:rPr>
          <w:rFonts w:ascii="Times New Roman" w:hAnsi="Times New Roman" w:cs="Times New Roman"/>
          <w:b/>
          <w:i/>
          <w:sz w:val="24"/>
          <w:szCs w:val="24"/>
        </w:rPr>
      </w:pPr>
      <w:r w:rsidRPr="00382D59">
        <w:rPr>
          <w:rFonts w:ascii="Times New Roman" w:hAnsi="Times New Roman" w:cs="Times New Roman"/>
          <w:sz w:val="24"/>
          <w:szCs w:val="24"/>
        </w:rPr>
        <w:t>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w:t>
      </w:r>
    </w:p>
    <w:p w:rsidR="003A09FF" w:rsidRPr="00382D59" w:rsidRDefault="003A09FF" w:rsidP="00382D59">
      <w:pPr>
        <w:spacing w:after="0" w:line="240" w:lineRule="auto"/>
        <w:ind w:firstLine="709"/>
        <w:jc w:val="both"/>
        <w:rPr>
          <w:rFonts w:ascii="Times New Roman" w:hAnsi="Times New Roman" w:cs="Times New Roman"/>
          <w:b/>
          <w:i/>
          <w:sz w:val="24"/>
          <w:szCs w:val="24"/>
        </w:rPr>
      </w:pPr>
      <w:r w:rsidRPr="00382D59">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382D59">
        <w:rPr>
          <w:rFonts w:ascii="Times New Roman" w:hAnsi="Times New Roman" w:cs="Times New Roman"/>
          <w:sz w:val="24"/>
          <w:szCs w:val="24"/>
        </w:rPr>
        <w:sym w:font="Symbol" w:char="F0B0"/>
      </w:r>
      <w:r w:rsidRPr="00382D59">
        <w:rPr>
          <w:rFonts w:ascii="Times New Roman" w:hAnsi="Times New Roman" w:cs="Times New Roman"/>
          <w:sz w:val="24"/>
          <w:szCs w:val="24"/>
        </w:rPr>
        <w:t>, 40 м для уклона до 3</w:t>
      </w:r>
      <w:r w:rsidRPr="00382D59">
        <w:rPr>
          <w:rFonts w:ascii="Times New Roman" w:hAnsi="Times New Roman" w:cs="Times New Roman"/>
          <w:sz w:val="24"/>
          <w:szCs w:val="24"/>
        </w:rPr>
        <w:sym w:font="Symbol" w:char="F0B0"/>
      </w:r>
      <w:r w:rsidRPr="00382D59">
        <w:rPr>
          <w:rFonts w:ascii="Times New Roman" w:hAnsi="Times New Roman" w:cs="Times New Roman"/>
          <w:sz w:val="24"/>
          <w:szCs w:val="24"/>
        </w:rPr>
        <w:t xml:space="preserve"> и 50 м для уклона 3</w:t>
      </w:r>
      <w:r w:rsidRPr="00382D59">
        <w:rPr>
          <w:rFonts w:ascii="Times New Roman" w:hAnsi="Times New Roman" w:cs="Times New Roman"/>
          <w:sz w:val="24"/>
          <w:szCs w:val="24"/>
        </w:rPr>
        <w:sym w:font="Symbol" w:char="F0B0"/>
      </w:r>
      <w:r w:rsidRPr="00382D59">
        <w:rPr>
          <w:rFonts w:ascii="Times New Roman" w:hAnsi="Times New Roman" w:cs="Times New Roman"/>
          <w:sz w:val="24"/>
          <w:szCs w:val="24"/>
        </w:rPr>
        <w:t xml:space="preserve"> и более.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превышает 10 км. Ширина береговой полосы каналов, а также рек и ручьев, протяженность которых от истока до устья не более чем 10 км, составляет 5 м.</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Таким образом, водоохранная зона р. Сарсаз – 100 м, остальных водных объектов – 50 м. Размер прибрежной защитной полосы совпадает с размером водоохранной зоны. Береговая полоса р. Сарсаз, озера и прудов составляет 20 м, остальных водотоков - 5 м. </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Для земельных участков и иных объектов недвижимости, расположенных в водоохранных зонах, прибрежных защитных и береговых полосах поверхностных водных объектов устанавливаются: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виды запрещенного использования;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настоящими Правилами.</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водоохранных зон поверхностных водных объектов:</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использование сточных вод для удобрения почв;</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осуществление авиационных мер по борьбе с вредителями и болезнями растений;</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В границах прибрежных защитных полос, наряду с ограничениями, указанными для водоохранных зон, запрещаются: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распашка земель;</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размещение отвалов размываемых грунтов;</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выпас сельскохозяйственных животных и организация для них летних лагерей, ванн.</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В границах водоохранных зон </w:t>
      </w:r>
      <w:r w:rsidRPr="00382D59">
        <w:rPr>
          <w:rFonts w:ascii="Times New Roman" w:hAnsi="Times New Roman" w:cs="Times New Roman"/>
          <w:b/>
          <w:sz w:val="24"/>
          <w:szCs w:val="24"/>
        </w:rPr>
        <w:t>допускаются</w:t>
      </w:r>
      <w:r w:rsidRPr="00382D59">
        <w:rPr>
          <w:rFonts w:ascii="Times New Roman" w:hAnsi="Times New Roman" w:cs="Times New Roman"/>
          <w:sz w:val="24"/>
          <w:szCs w:val="24"/>
        </w:rPr>
        <w:t xml:space="preserve">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A09FF" w:rsidRPr="00382D59" w:rsidRDefault="003A09FF" w:rsidP="00382D59">
      <w:pPr>
        <w:spacing w:after="0" w:line="240" w:lineRule="auto"/>
        <w:ind w:firstLine="709"/>
        <w:jc w:val="both"/>
        <w:rPr>
          <w:rFonts w:ascii="Times New Roman" w:hAnsi="Times New Roman" w:cs="Times New Roman"/>
          <w:b/>
          <w:i/>
          <w:kern w:val="28"/>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Запрещенные виды использования в береговой полосе:</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приватизация земельных участков;</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передвижение с использованием механических транспортных средств.</w:t>
      </w:r>
    </w:p>
    <w:p w:rsidR="003A09FF" w:rsidRPr="00382D59" w:rsidRDefault="003A09FF" w:rsidP="00382D59">
      <w:pPr>
        <w:spacing w:after="0" w:line="240" w:lineRule="auto"/>
        <w:ind w:firstLine="709"/>
        <w:jc w:val="both"/>
        <w:rPr>
          <w:rFonts w:ascii="Times New Roman" w:hAnsi="Times New Roman" w:cs="Times New Roman"/>
          <w:b/>
          <w:i/>
          <w:kern w:val="28"/>
          <w:sz w:val="24"/>
          <w:szCs w:val="24"/>
        </w:rPr>
      </w:pPr>
    </w:p>
    <w:p w:rsidR="003A09FF" w:rsidRPr="00382D59" w:rsidRDefault="003A09FF" w:rsidP="00382D59">
      <w:pPr>
        <w:spacing w:after="0" w:line="240" w:lineRule="auto"/>
        <w:ind w:firstLine="709"/>
        <w:jc w:val="both"/>
        <w:rPr>
          <w:rFonts w:ascii="Times New Roman" w:hAnsi="Times New Roman" w:cs="Times New Roman"/>
          <w:b/>
          <w:i/>
          <w:kern w:val="28"/>
          <w:sz w:val="24"/>
          <w:szCs w:val="24"/>
        </w:rPr>
      </w:pPr>
      <w:r w:rsidRPr="00382D59">
        <w:rPr>
          <w:rFonts w:ascii="Times New Roman" w:hAnsi="Times New Roman" w:cs="Times New Roman"/>
          <w:kern w:val="28"/>
          <w:sz w:val="24"/>
          <w:szCs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8. Зоны санитарной охраны источников питьевого водоснабжения</w:t>
      </w:r>
    </w:p>
    <w:p w:rsidR="003A09FF" w:rsidRPr="00382D59" w:rsidRDefault="003A09FF" w:rsidP="00382D59">
      <w:pPr>
        <w:spacing w:after="0" w:line="240" w:lineRule="auto"/>
        <w:ind w:firstLine="709"/>
        <w:jc w:val="both"/>
        <w:rPr>
          <w:rFonts w:ascii="Times New Roman" w:hAnsi="Times New Roman" w:cs="Times New Roman"/>
          <w:b/>
          <w:i/>
          <w:sz w:val="24"/>
          <w:szCs w:val="24"/>
        </w:rPr>
      </w:pPr>
      <w:r w:rsidRPr="00382D59">
        <w:rPr>
          <w:rFonts w:ascii="Times New Roman" w:hAnsi="Times New Roman" w:cs="Times New Roman"/>
          <w:sz w:val="24"/>
          <w:szCs w:val="24"/>
        </w:rPr>
        <w:t>В соответствии с СанПиН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3A09FF" w:rsidRPr="00382D59" w:rsidRDefault="003A09FF" w:rsidP="00382D59">
      <w:pPr>
        <w:spacing w:after="0" w:line="240" w:lineRule="auto"/>
        <w:ind w:firstLine="709"/>
        <w:jc w:val="both"/>
        <w:rPr>
          <w:rFonts w:ascii="Times New Roman" w:hAnsi="Times New Roman" w:cs="Times New Roman"/>
          <w:bCs/>
          <w:sz w:val="24"/>
          <w:szCs w:val="24"/>
        </w:rPr>
      </w:pPr>
      <w:r w:rsidRPr="00382D59">
        <w:rPr>
          <w:rFonts w:ascii="Times New Roman" w:hAnsi="Times New Roman" w:cs="Times New Roman"/>
          <w:bCs/>
          <w:sz w:val="24"/>
          <w:szCs w:val="24"/>
        </w:rPr>
        <w:t>В Карамалинском сельском поселении зоны санитарной охраны установлены для водозабора Урсай Ключ (в юго-западной и западной частях сельского поселения).</w:t>
      </w:r>
    </w:p>
    <w:p w:rsidR="003A09FF" w:rsidRPr="00382D59" w:rsidRDefault="003A09FF" w:rsidP="00382D59">
      <w:pPr>
        <w:spacing w:after="0" w:line="240" w:lineRule="auto"/>
        <w:ind w:firstLine="709"/>
        <w:jc w:val="both"/>
        <w:rPr>
          <w:rFonts w:ascii="Times New Roman" w:hAnsi="Times New Roman" w:cs="Times New Roman"/>
          <w:bCs/>
          <w:sz w:val="24"/>
          <w:szCs w:val="24"/>
        </w:rPr>
      </w:pPr>
      <w:r w:rsidRPr="00382D59">
        <w:rPr>
          <w:rFonts w:ascii="Times New Roman" w:hAnsi="Times New Roman" w:cs="Times New Roman"/>
          <w:bCs/>
          <w:sz w:val="24"/>
          <w:szCs w:val="24"/>
        </w:rPr>
        <w:t>I пояс зоны санитарной охраны водозабора Урсай Ключ устанавливается на расстоянии не менее 50 м от водозаборных скважин, поскольку подземные воды здесь относятся к категории недостаточно очищенных. Площадь II пояса может быть выделена лишь условно, исходя из площади, с которой подтягиваются подземные воды к скважинам по продуктивному пласту. Граница III пояса сгруппированы в два обобщенных контура на западном фланге и в центральной части месторождения.</w:t>
      </w:r>
    </w:p>
    <w:p w:rsidR="003A09FF" w:rsidRPr="00382D59" w:rsidRDefault="003A09FF" w:rsidP="00382D59">
      <w:pPr>
        <w:spacing w:after="0" w:line="240" w:lineRule="auto"/>
        <w:ind w:firstLine="709"/>
        <w:jc w:val="both"/>
        <w:rPr>
          <w:rFonts w:ascii="Times New Roman" w:hAnsi="Times New Roman" w:cs="Times New Roman"/>
          <w:bCs/>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первого пояса зоны санитарной охраны источников питьевого водоснабжения: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посадка высокоствольных деревьев;</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размещение жилых и хозяйственно-бытовых зданий;</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проживание людей, применение ядохимикатов и удобрений.</w:t>
      </w:r>
    </w:p>
    <w:p w:rsidR="003A09FF" w:rsidRPr="00382D59" w:rsidRDefault="003A09FF" w:rsidP="00382D59">
      <w:pPr>
        <w:spacing w:after="0" w:line="240" w:lineRule="auto"/>
        <w:ind w:firstLine="709"/>
        <w:jc w:val="both"/>
        <w:rPr>
          <w:rFonts w:ascii="Times New Roman" w:hAnsi="Times New Roman" w:cs="Times New Roman"/>
          <w:b/>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второго пояса зоны санитарной охраны источников питьевого водоснабжения:</w:t>
      </w:r>
    </w:p>
    <w:p w:rsidR="003A09FF" w:rsidRPr="00382D59" w:rsidRDefault="003A09FF" w:rsidP="00382D59">
      <w:pPr>
        <w:spacing w:after="0" w:line="240" w:lineRule="auto"/>
        <w:ind w:firstLine="709"/>
        <w:jc w:val="both"/>
        <w:rPr>
          <w:rFonts w:ascii="Times New Roman" w:hAnsi="Times New Roman" w:cs="Times New Roman"/>
          <w:sz w:val="24"/>
          <w:szCs w:val="24"/>
        </w:rPr>
      </w:pPr>
      <w:bookmarkStart w:id="87" w:name="sub_3223"/>
      <w:r w:rsidRPr="00382D59">
        <w:rPr>
          <w:rFonts w:ascii="Times New Roman" w:hAnsi="Times New Roman" w:cs="Times New Roman"/>
          <w:sz w:val="24"/>
          <w:szCs w:val="24"/>
        </w:rPr>
        <w:t>закачка отработанных вод в подземные горизонты, подземное складирование твердых отходов и разработка недр земли;</w:t>
      </w:r>
    </w:p>
    <w:p w:rsidR="003A09FF" w:rsidRPr="00382D59" w:rsidRDefault="003A09FF" w:rsidP="00382D59">
      <w:pPr>
        <w:spacing w:after="0" w:line="240" w:lineRule="auto"/>
        <w:ind w:firstLine="709"/>
        <w:jc w:val="both"/>
        <w:rPr>
          <w:rFonts w:ascii="Times New Roman" w:hAnsi="Times New Roman" w:cs="Times New Roman"/>
          <w:sz w:val="24"/>
          <w:szCs w:val="24"/>
        </w:rPr>
      </w:pPr>
      <w:bookmarkStart w:id="88" w:name="sub_3224"/>
      <w:bookmarkEnd w:id="87"/>
      <w:r w:rsidRPr="00382D59">
        <w:rPr>
          <w:rFonts w:ascii="Times New Roman" w:hAnsi="Times New Roman" w:cs="Times New Roman"/>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применение удобрений и ядохимикатов;</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рубка леса главного пользования и реконструкции.</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Условно разрешенные виды использования земельных участков и иных объектов недвижимости, расположенных в границах II пояса зоны санитарной охраны подземных источников питьевого водоснабжения, допустимые по согласованию с ТО Управления Роспотребнадзора по РТ в Азнакаевском районе и г. Азнакаево:</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бурение новых скважин и новое строительство, связанное с нарушением почвенного покрова.</w:t>
      </w:r>
    </w:p>
    <w:p w:rsidR="003A09FF" w:rsidRPr="00382D59" w:rsidRDefault="003A09FF" w:rsidP="00382D59">
      <w:pPr>
        <w:spacing w:after="0" w:line="240" w:lineRule="auto"/>
        <w:ind w:firstLine="709"/>
        <w:jc w:val="both"/>
        <w:rPr>
          <w:rFonts w:ascii="Times New Roman" w:hAnsi="Times New Roman" w:cs="Times New Roman"/>
          <w:b/>
          <w:sz w:val="24"/>
          <w:szCs w:val="24"/>
        </w:rPr>
      </w:pPr>
    </w:p>
    <w:bookmarkEnd w:id="88"/>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 xml:space="preserve">Виды запрещенного использования земельных участков и иных объектов недвижимости, расположенных в границах </w:t>
      </w:r>
      <w:r w:rsidRPr="00382D59">
        <w:rPr>
          <w:rFonts w:ascii="Times New Roman" w:hAnsi="Times New Roman" w:cs="Times New Roman"/>
          <w:b/>
          <w:sz w:val="24"/>
          <w:szCs w:val="24"/>
          <w:lang w:val="en-US"/>
        </w:rPr>
        <w:t>III</w:t>
      </w:r>
      <w:r w:rsidRPr="00382D59">
        <w:rPr>
          <w:rFonts w:ascii="Times New Roman" w:hAnsi="Times New Roman" w:cs="Times New Roman"/>
          <w:b/>
          <w:sz w:val="24"/>
          <w:szCs w:val="24"/>
        </w:rPr>
        <w:t xml:space="preserve"> пояса зоны санитарной охраны источников питьевого водоснабжения: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закачка отработанных вод в подземные горизонты, подземное складирование твердых отходов и разработка недр земли.</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 xml:space="preserve">Условно разрешенные виды использования территории в границах </w:t>
      </w:r>
      <w:r w:rsidRPr="00382D59">
        <w:rPr>
          <w:rFonts w:ascii="Times New Roman" w:hAnsi="Times New Roman" w:cs="Times New Roman"/>
          <w:b/>
          <w:sz w:val="24"/>
          <w:szCs w:val="24"/>
          <w:lang w:val="en-US"/>
        </w:rPr>
        <w:t>III</w:t>
      </w:r>
      <w:r w:rsidRPr="00382D59">
        <w:rPr>
          <w:rFonts w:ascii="Times New Roman" w:hAnsi="Times New Roman" w:cs="Times New Roman"/>
          <w:b/>
          <w:sz w:val="24"/>
          <w:szCs w:val="24"/>
        </w:rPr>
        <w:t xml:space="preserve">  пояса зоны санитарной охраны подземных источников водоснабжения, допустимые по согласованию с ТО Управления Роспотребнадзора по РТ в Азнакаевском районе и г. Азнакаево:</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бурение новых скважин и новое строительство, связанное с нарушением почвенного покрова.</w:t>
      </w:r>
    </w:p>
    <w:p w:rsidR="003A09FF" w:rsidRPr="00382D59" w:rsidRDefault="003A09FF" w:rsidP="00382D59">
      <w:pPr>
        <w:spacing w:after="0" w:line="240" w:lineRule="auto"/>
        <w:ind w:firstLine="709"/>
        <w:jc w:val="both"/>
        <w:rPr>
          <w:rFonts w:ascii="Times New Roman" w:hAnsi="Times New Roman" w:cs="Times New Roman"/>
          <w:b/>
          <w:sz w:val="24"/>
          <w:szCs w:val="24"/>
          <w:highlight w:val="yellow"/>
        </w:rPr>
      </w:pPr>
    </w:p>
    <w:p w:rsidR="003A09FF" w:rsidRPr="00382D59" w:rsidRDefault="003A09FF" w:rsidP="00382D59">
      <w:pPr>
        <w:spacing w:after="0" w:line="240" w:lineRule="auto"/>
        <w:ind w:firstLine="709"/>
        <w:jc w:val="both"/>
        <w:rPr>
          <w:rFonts w:ascii="Times New Roman" w:hAnsi="Times New Roman" w:cs="Times New Roman"/>
          <w:b/>
          <w:color w:val="000000"/>
          <w:sz w:val="24"/>
          <w:szCs w:val="24"/>
        </w:rPr>
      </w:pPr>
      <w:r w:rsidRPr="00382D59">
        <w:rPr>
          <w:rFonts w:ascii="Times New Roman" w:hAnsi="Times New Roman" w:cs="Times New Roman"/>
          <w:b/>
          <w:color w:val="000000"/>
          <w:sz w:val="24"/>
          <w:szCs w:val="24"/>
        </w:rPr>
        <w:t xml:space="preserve">9. Опасные инженерно-геологические процессы и явления </w:t>
      </w:r>
    </w:p>
    <w:p w:rsidR="003A09FF" w:rsidRPr="00382D59" w:rsidRDefault="003A09FF" w:rsidP="00382D59">
      <w:pPr>
        <w:spacing w:after="0" w:line="240" w:lineRule="auto"/>
        <w:ind w:firstLine="709"/>
        <w:jc w:val="both"/>
        <w:rPr>
          <w:rFonts w:ascii="Times New Roman" w:hAnsi="Times New Roman" w:cs="Times New Roman"/>
          <w:color w:val="000000"/>
          <w:sz w:val="24"/>
          <w:szCs w:val="24"/>
        </w:rPr>
      </w:pPr>
      <w:r w:rsidRPr="00382D59">
        <w:rPr>
          <w:rFonts w:ascii="Times New Roman" w:hAnsi="Times New Roman" w:cs="Times New Roman"/>
          <w:color w:val="000000"/>
          <w:sz w:val="24"/>
          <w:szCs w:val="24"/>
        </w:rPr>
        <w:t>На территории Карамалинского сельского поселения отмечаются проявления карстовых процессов в северо-западной части поселения.</w:t>
      </w:r>
    </w:p>
    <w:p w:rsidR="003A09FF" w:rsidRPr="00382D59" w:rsidRDefault="003A09FF" w:rsidP="00382D59">
      <w:pPr>
        <w:spacing w:after="0" w:line="240" w:lineRule="auto"/>
        <w:ind w:firstLine="709"/>
        <w:jc w:val="both"/>
        <w:rPr>
          <w:rFonts w:ascii="Times New Roman" w:hAnsi="Times New Roman" w:cs="Times New Roman"/>
          <w:color w:val="000000"/>
          <w:sz w:val="24"/>
          <w:szCs w:val="24"/>
        </w:rPr>
      </w:pPr>
      <w:r w:rsidRPr="00382D59">
        <w:rPr>
          <w:rFonts w:ascii="Times New Roman" w:hAnsi="Times New Roman" w:cs="Times New Roman"/>
          <w:color w:val="000000"/>
          <w:sz w:val="24"/>
          <w:szCs w:val="24"/>
        </w:rPr>
        <w:t>Обеспечение инженерной защиты территории застройки, подверженной воздействию карстовым процессам должно осуществляться в соответствии с требованиями  строительных норм и правил СНиП 22-02-2003 «Инженерная защита территорий, зданий и сооружений от опасных геологических процессов. Основные положения».</w:t>
      </w:r>
    </w:p>
    <w:p w:rsidR="003A09FF" w:rsidRPr="00382D59" w:rsidRDefault="003A09FF" w:rsidP="00382D59">
      <w:pPr>
        <w:spacing w:after="0" w:line="240" w:lineRule="auto"/>
        <w:ind w:firstLine="709"/>
        <w:jc w:val="both"/>
        <w:rPr>
          <w:rFonts w:ascii="Times New Roman" w:hAnsi="Times New Roman" w:cs="Times New Roman"/>
          <w:color w:val="000000"/>
          <w:sz w:val="24"/>
          <w:szCs w:val="24"/>
        </w:rPr>
      </w:pPr>
    </w:p>
    <w:p w:rsidR="003A09FF" w:rsidRPr="00382D59" w:rsidRDefault="003A09FF" w:rsidP="00382D59">
      <w:pPr>
        <w:spacing w:after="0" w:line="240" w:lineRule="auto"/>
        <w:ind w:firstLine="709"/>
        <w:jc w:val="both"/>
        <w:rPr>
          <w:rFonts w:ascii="Times New Roman" w:hAnsi="Times New Roman" w:cs="Times New Roman"/>
          <w:b/>
          <w:color w:val="000000"/>
          <w:sz w:val="24"/>
          <w:szCs w:val="24"/>
        </w:rPr>
      </w:pPr>
      <w:r w:rsidRPr="00382D59">
        <w:rPr>
          <w:rFonts w:ascii="Times New Roman" w:hAnsi="Times New Roman" w:cs="Times New Roman"/>
          <w:b/>
          <w:color w:val="000000"/>
          <w:sz w:val="24"/>
          <w:szCs w:val="24"/>
        </w:rPr>
        <w:t>10. Месторождения полезных ископаемых</w:t>
      </w:r>
    </w:p>
    <w:p w:rsidR="003A09FF" w:rsidRPr="00382D59" w:rsidRDefault="003A09FF" w:rsidP="00382D59">
      <w:pPr>
        <w:spacing w:after="0" w:line="240" w:lineRule="auto"/>
        <w:ind w:firstLine="709"/>
        <w:jc w:val="both"/>
        <w:rPr>
          <w:rFonts w:ascii="Times New Roman" w:hAnsi="Times New Roman" w:cs="Times New Roman"/>
          <w:color w:val="000000"/>
          <w:sz w:val="24"/>
          <w:szCs w:val="24"/>
        </w:rPr>
      </w:pPr>
      <w:r w:rsidRPr="00382D59">
        <w:rPr>
          <w:rFonts w:ascii="Times New Roman" w:hAnsi="Times New Roman" w:cs="Times New Roman"/>
          <w:color w:val="000000"/>
          <w:sz w:val="24"/>
          <w:szCs w:val="24"/>
        </w:rPr>
        <w:t>На территории Вахитовского сельского поселения выделен горный отвод Ромашкинского нефтяного месторождения, эксплуатируемого НГДУ «Азнакаевскнефть».</w:t>
      </w:r>
    </w:p>
    <w:p w:rsidR="003A09FF" w:rsidRPr="00382D59" w:rsidRDefault="003A09FF" w:rsidP="00382D59">
      <w:pPr>
        <w:spacing w:after="0" w:line="240" w:lineRule="auto"/>
        <w:ind w:firstLine="709"/>
        <w:jc w:val="both"/>
        <w:rPr>
          <w:rFonts w:ascii="Times New Roman" w:hAnsi="Times New Roman" w:cs="Times New Roman"/>
          <w:color w:val="000000"/>
          <w:sz w:val="24"/>
          <w:szCs w:val="24"/>
        </w:rPr>
      </w:pPr>
      <w:r w:rsidRPr="00382D59">
        <w:rPr>
          <w:rFonts w:ascii="Times New Roman" w:hAnsi="Times New Roman" w:cs="Times New Roman"/>
          <w:color w:val="000000"/>
          <w:sz w:val="24"/>
          <w:szCs w:val="24"/>
        </w:rPr>
        <w:t>Согласно ст.7 №27 Федерального закона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rsidR="003A09FF" w:rsidRPr="00382D59" w:rsidRDefault="003A09FF" w:rsidP="00382D59">
      <w:pPr>
        <w:spacing w:after="0" w:line="240" w:lineRule="auto"/>
        <w:ind w:firstLine="709"/>
        <w:jc w:val="both"/>
        <w:rPr>
          <w:rFonts w:ascii="Times New Roman" w:hAnsi="Times New Roman" w:cs="Times New Roman"/>
          <w:color w:val="000000"/>
          <w:sz w:val="24"/>
          <w:szCs w:val="24"/>
        </w:rPr>
      </w:pPr>
      <w:r w:rsidRPr="00382D59">
        <w:rPr>
          <w:rFonts w:ascii="Times New Roman" w:hAnsi="Times New Roman" w:cs="Times New Roman"/>
          <w:color w:val="000000"/>
          <w:sz w:val="24"/>
          <w:szCs w:val="24"/>
        </w:rPr>
        <w:t>Пользование отдельными участками недр может быть ограничено или запрещено в целях обеспечения национальной безопасности и охраны окружающей среды. Пользование недрами на территориях населенных пунктов, пригородных зон, объектов промышленности, транспорта и связи может быть частично или полностью запрещено в случаях, если это пользование может создать угрозу жизни и здоровью людей, нанести ущерб хозяйственным объектам или ОС. Пользование недрами на ООПТ производится в соответствии со статусом этих территорий (ст.8 ФЗ «О недрах»).</w:t>
      </w:r>
    </w:p>
    <w:p w:rsidR="003A09FF" w:rsidRPr="00382D59" w:rsidRDefault="003A09FF" w:rsidP="00382D59">
      <w:pPr>
        <w:spacing w:after="0" w:line="240" w:lineRule="auto"/>
        <w:ind w:firstLine="709"/>
        <w:jc w:val="both"/>
        <w:rPr>
          <w:rFonts w:ascii="Times New Roman" w:hAnsi="Times New Roman" w:cs="Times New Roman"/>
          <w:color w:val="000000"/>
          <w:sz w:val="24"/>
          <w:szCs w:val="24"/>
        </w:rPr>
      </w:pPr>
      <w:r w:rsidRPr="00382D59">
        <w:rPr>
          <w:rFonts w:ascii="Times New Roman" w:hAnsi="Times New Roman" w:cs="Times New Roman"/>
          <w:color w:val="000000"/>
          <w:sz w:val="24"/>
          <w:szCs w:val="24"/>
        </w:rPr>
        <w:t>В соответствии со ст.22 указанного ФЗ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3A09FF" w:rsidRPr="00382D59" w:rsidRDefault="003A09FF" w:rsidP="00382D59">
      <w:pPr>
        <w:spacing w:after="0" w:line="240" w:lineRule="auto"/>
        <w:ind w:firstLine="709"/>
        <w:jc w:val="both"/>
        <w:rPr>
          <w:rFonts w:ascii="Times New Roman" w:hAnsi="Times New Roman" w:cs="Times New Roman"/>
          <w:color w:val="000000"/>
          <w:sz w:val="24"/>
          <w:szCs w:val="24"/>
        </w:rPr>
      </w:pPr>
      <w:r w:rsidRPr="00382D59">
        <w:rPr>
          <w:rFonts w:ascii="Times New Roman" w:hAnsi="Times New Roman" w:cs="Times New Roman"/>
          <w:color w:val="000000"/>
          <w:sz w:val="24"/>
          <w:szCs w:val="24"/>
        </w:rPr>
        <w:t>Согласно ст.25 ФЗ «О недрах»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3A09FF" w:rsidRPr="00382D59" w:rsidRDefault="003A09FF" w:rsidP="00382D59">
      <w:pPr>
        <w:spacing w:after="0" w:line="240" w:lineRule="auto"/>
        <w:ind w:firstLine="709"/>
        <w:jc w:val="both"/>
        <w:rPr>
          <w:rFonts w:ascii="Times New Roman" w:hAnsi="Times New Roman" w:cs="Times New Roman"/>
          <w:color w:val="000000"/>
          <w:sz w:val="24"/>
          <w:szCs w:val="24"/>
        </w:rPr>
      </w:pPr>
      <w:r w:rsidRPr="00382D59">
        <w:rPr>
          <w:rFonts w:ascii="Times New Roman" w:hAnsi="Times New Roman" w:cs="Times New Roman"/>
          <w:color w:val="000000"/>
          <w:sz w:val="24"/>
          <w:szCs w:val="24"/>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3A09FF" w:rsidRPr="00382D59" w:rsidRDefault="003A09FF" w:rsidP="00382D59">
      <w:pPr>
        <w:spacing w:after="0" w:line="240" w:lineRule="auto"/>
        <w:ind w:firstLine="709"/>
        <w:jc w:val="both"/>
        <w:rPr>
          <w:rFonts w:ascii="Times New Roman" w:hAnsi="Times New Roman" w:cs="Times New Roman"/>
          <w:color w:val="000000"/>
          <w:sz w:val="24"/>
          <w:szCs w:val="24"/>
        </w:rPr>
      </w:pPr>
    </w:p>
    <w:p w:rsidR="003A09FF" w:rsidRPr="00382D59" w:rsidRDefault="003A09FF" w:rsidP="00382D59">
      <w:pPr>
        <w:spacing w:after="0" w:line="240" w:lineRule="auto"/>
        <w:ind w:firstLine="709"/>
        <w:jc w:val="both"/>
        <w:rPr>
          <w:rFonts w:ascii="Times New Roman" w:hAnsi="Times New Roman" w:cs="Times New Roman"/>
          <w:b/>
          <w:color w:val="000000"/>
          <w:sz w:val="24"/>
          <w:szCs w:val="24"/>
        </w:rPr>
      </w:pPr>
      <w:r w:rsidRPr="00382D59">
        <w:rPr>
          <w:rFonts w:ascii="Times New Roman" w:hAnsi="Times New Roman" w:cs="Times New Roman"/>
          <w:b/>
          <w:color w:val="000000"/>
          <w:sz w:val="24"/>
          <w:szCs w:val="24"/>
        </w:rPr>
        <w:t>11. Приаэродромные территории</w:t>
      </w:r>
    </w:p>
    <w:p w:rsidR="003A09FF" w:rsidRPr="00382D59" w:rsidRDefault="003A09FF" w:rsidP="00382D59">
      <w:pPr>
        <w:spacing w:after="0" w:line="240" w:lineRule="auto"/>
        <w:ind w:firstLine="709"/>
        <w:jc w:val="both"/>
        <w:rPr>
          <w:rFonts w:ascii="Times New Roman" w:hAnsi="Times New Roman" w:cs="Times New Roman"/>
          <w:color w:val="000000"/>
          <w:sz w:val="24"/>
          <w:szCs w:val="24"/>
        </w:rPr>
      </w:pPr>
      <w:r w:rsidRPr="00382D59">
        <w:rPr>
          <w:rFonts w:ascii="Times New Roman" w:hAnsi="Times New Roman" w:cs="Times New Roman"/>
          <w:color w:val="000000"/>
          <w:sz w:val="24"/>
          <w:szCs w:val="24"/>
        </w:rPr>
        <w:t>Юго-Западная часть Карамалинского сельского поселения попадает в границы приаэродромной территории ОАО «Ак Барс Аэро» (аэропорт «Бугульма»). В соответствии с Федеральными правилами использования воздушного пространства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rsidR="003A09FF" w:rsidRPr="00382D59" w:rsidRDefault="003A09FF" w:rsidP="00382D59">
      <w:pPr>
        <w:spacing w:after="0" w:line="240" w:lineRule="auto"/>
        <w:ind w:firstLine="709"/>
        <w:jc w:val="both"/>
        <w:rPr>
          <w:rFonts w:ascii="Times New Roman" w:hAnsi="Times New Roman" w:cs="Times New Roman"/>
          <w:color w:val="000000"/>
          <w:sz w:val="24"/>
          <w:szCs w:val="24"/>
        </w:rPr>
      </w:pPr>
      <w:r w:rsidRPr="00382D59">
        <w:rPr>
          <w:rFonts w:ascii="Times New Roman" w:hAnsi="Times New Roman" w:cs="Times New Roman"/>
          <w:color w:val="000000"/>
          <w:sz w:val="24"/>
          <w:szCs w:val="24"/>
        </w:rPr>
        <w:t>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3A09FF" w:rsidRPr="00382D59" w:rsidRDefault="003A09FF" w:rsidP="00382D59">
      <w:pPr>
        <w:spacing w:after="0" w:line="240" w:lineRule="auto"/>
        <w:ind w:firstLine="709"/>
        <w:jc w:val="both"/>
        <w:rPr>
          <w:rFonts w:ascii="Times New Roman" w:hAnsi="Times New Roman" w:cs="Times New Roman"/>
          <w:color w:val="000000"/>
          <w:sz w:val="24"/>
          <w:szCs w:val="24"/>
        </w:rPr>
      </w:pPr>
      <w:r w:rsidRPr="00382D59">
        <w:rPr>
          <w:rFonts w:ascii="Times New Roman" w:hAnsi="Times New Roman" w:cs="Times New Roman"/>
          <w:color w:val="000000"/>
          <w:sz w:val="24"/>
          <w:szCs w:val="24"/>
        </w:rPr>
        <w:t>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строительство животноводческих ферм, скотобоен и других объектов, способствующих привлечению и массовому скоплению птиц.</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В соответствии со ст. 60 Федеральных правил использования воздушного </w:t>
      </w:r>
      <w:r w:rsidRPr="00382D59">
        <w:rPr>
          <w:rFonts w:ascii="Times New Roman" w:eastAsia="SimSun" w:hAnsi="Times New Roman" w:cs="Times New Roman"/>
          <w:color w:val="000000"/>
          <w:sz w:val="24"/>
          <w:szCs w:val="24"/>
          <w:lang w:eastAsia="zh-CN"/>
        </w:rPr>
        <w:t>пространства Российской Федерации в пределах границ района аэродрома (вертодрома,</w:t>
      </w:r>
      <w:r w:rsidRPr="00382D59">
        <w:rPr>
          <w:rFonts w:ascii="Times New Roman" w:hAnsi="Times New Roman" w:cs="Times New Roman"/>
          <w:sz w:val="24"/>
          <w:szCs w:val="24"/>
        </w:rPr>
        <w:t xml:space="preserve">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а) объектов высотой 50 м и более относительно уровня аэродрома (вертодрома);</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в) взрывоопасных объектов;</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г) факельных устройств для аварийного сжигания сбрасываемых газов высотой 50 м и более (с учетом возможной высоты выброса пламени);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д) промышленных и иных предприятий и сооружений, деятельность которых может привести к ухудшению видимости в районе аэродрома (вертодрома).</w:t>
      </w:r>
    </w:p>
    <w:p w:rsidR="008E71B9" w:rsidRPr="00382D59" w:rsidRDefault="008E71B9" w:rsidP="00382D59">
      <w:pPr>
        <w:spacing w:after="0" w:line="240" w:lineRule="auto"/>
        <w:ind w:firstLine="709"/>
        <w:jc w:val="both"/>
        <w:rPr>
          <w:rFonts w:ascii="Times New Roman" w:hAnsi="Times New Roman" w:cs="Times New Roman"/>
          <w:sz w:val="24"/>
          <w:szCs w:val="24"/>
        </w:rPr>
      </w:pPr>
    </w:p>
    <w:p w:rsidR="008E71B9" w:rsidRPr="00382D59" w:rsidRDefault="008E71B9" w:rsidP="00382D5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89" w:name="_Toc375667065"/>
      <w:r w:rsidRPr="00382D59">
        <w:rPr>
          <w:rFonts w:ascii="Times New Roman" w:eastAsia="Times New Roman" w:hAnsi="Times New Roman" w:cs="Times New Roman"/>
          <w:b/>
          <w:bCs/>
          <w:sz w:val="24"/>
          <w:szCs w:val="24"/>
          <w:lang w:eastAsia="ru-RU"/>
        </w:rPr>
        <w:t>Статья 37. Описание ограничений использования недвижимости, установленных для зон охраны объектов культурного наследия</w:t>
      </w:r>
      <w:bookmarkEnd w:id="89"/>
    </w:p>
    <w:p w:rsidR="008E71B9" w:rsidRPr="00382D59" w:rsidRDefault="008E71B9" w:rsidP="00382D59">
      <w:pPr>
        <w:spacing w:after="0" w:line="240" w:lineRule="auto"/>
        <w:ind w:firstLine="709"/>
        <w:jc w:val="both"/>
        <w:rPr>
          <w:rFonts w:ascii="Times New Roman" w:eastAsia="Times New Roman" w:hAnsi="Times New Roman" w:cs="Times New Roman"/>
          <w:sz w:val="24"/>
          <w:szCs w:val="24"/>
          <w:lang w:eastAsia="ru-RU"/>
        </w:rPr>
      </w:pPr>
    </w:p>
    <w:p w:rsidR="008E71B9" w:rsidRPr="00382D59" w:rsidRDefault="008E71B9" w:rsidP="00382D59">
      <w:pPr>
        <w:spacing w:after="0" w:line="240" w:lineRule="auto"/>
        <w:ind w:firstLine="709"/>
        <w:jc w:val="both"/>
        <w:rPr>
          <w:rFonts w:ascii="Times New Roman" w:eastAsia="Times New Roman" w:hAnsi="Times New Roman" w:cs="Times New Roman"/>
          <w:sz w:val="24"/>
          <w:szCs w:val="24"/>
          <w:lang w:eastAsia="ru-RU"/>
        </w:rPr>
      </w:pPr>
      <w:r w:rsidRPr="00382D59">
        <w:rPr>
          <w:rFonts w:ascii="Times New Roman" w:eastAsia="Times New Roman" w:hAnsi="Times New Roman" w:cs="Times New Roman"/>
          <w:sz w:val="24"/>
          <w:szCs w:val="24"/>
          <w:lang w:eastAsia="ru-RU"/>
        </w:rPr>
        <w:t>По мере разработки и придания статуса,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8E71B9" w:rsidRPr="00382D59" w:rsidRDefault="008E71B9" w:rsidP="00382D59">
      <w:pPr>
        <w:spacing w:after="0" w:line="240" w:lineRule="auto"/>
        <w:ind w:firstLine="709"/>
        <w:jc w:val="both"/>
        <w:rPr>
          <w:rFonts w:ascii="Times New Roman" w:eastAsia="Times New Roman" w:hAnsi="Times New Roman" w:cs="Times New Roman"/>
          <w:sz w:val="24"/>
          <w:szCs w:val="24"/>
          <w:lang w:eastAsia="ru-RU"/>
        </w:rPr>
      </w:pPr>
    </w:p>
    <w:p w:rsidR="008E71B9" w:rsidRPr="00382D59" w:rsidRDefault="008E71B9" w:rsidP="00382D5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0" w:name="_Toc375667066"/>
      <w:r w:rsidRPr="00382D59">
        <w:rPr>
          <w:rFonts w:ascii="Times New Roman" w:eastAsia="Times New Roman" w:hAnsi="Times New Roman" w:cs="Times New Roman"/>
          <w:b/>
          <w:bCs/>
          <w:sz w:val="24"/>
          <w:szCs w:val="24"/>
          <w:lang w:eastAsia="ru-RU"/>
        </w:rPr>
        <w:t>Статья 38. Зоны действия публичных сервитутов</w:t>
      </w:r>
      <w:bookmarkEnd w:id="90"/>
    </w:p>
    <w:p w:rsidR="008E71B9" w:rsidRPr="00382D59" w:rsidRDefault="008E71B9" w:rsidP="00382D59">
      <w:pPr>
        <w:spacing w:after="0" w:line="240" w:lineRule="auto"/>
        <w:ind w:firstLine="709"/>
        <w:jc w:val="both"/>
        <w:rPr>
          <w:rFonts w:ascii="Times New Roman" w:eastAsia="Times New Roman" w:hAnsi="Times New Roman" w:cs="Times New Roman"/>
          <w:sz w:val="24"/>
          <w:szCs w:val="24"/>
          <w:lang w:eastAsia="ru-RU"/>
        </w:rPr>
      </w:pPr>
    </w:p>
    <w:p w:rsidR="008E71B9" w:rsidRPr="00382D59" w:rsidRDefault="008E71B9" w:rsidP="00382D59">
      <w:pPr>
        <w:spacing w:after="0" w:line="240" w:lineRule="auto"/>
        <w:ind w:firstLine="709"/>
        <w:jc w:val="both"/>
        <w:rPr>
          <w:rFonts w:ascii="Times New Roman" w:eastAsia="Times New Roman" w:hAnsi="Times New Roman" w:cs="Times New Roman"/>
          <w:sz w:val="24"/>
          <w:szCs w:val="24"/>
          <w:lang w:eastAsia="ru-RU"/>
        </w:rPr>
      </w:pPr>
      <w:r w:rsidRPr="00382D59">
        <w:rPr>
          <w:rFonts w:ascii="Times New Roman" w:eastAsia="Times New Roman" w:hAnsi="Times New Roman" w:cs="Times New Roman"/>
          <w:sz w:val="24"/>
          <w:szCs w:val="24"/>
          <w:lang w:eastAsia="ru-RU"/>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8E71B9" w:rsidRPr="00382D59" w:rsidRDefault="008E71B9" w:rsidP="00382D59">
      <w:pPr>
        <w:spacing w:after="0" w:line="240" w:lineRule="auto"/>
        <w:ind w:firstLine="709"/>
        <w:jc w:val="both"/>
        <w:rPr>
          <w:rFonts w:ascii="Times New Roman" w:eastAsia="Times New Roman" w:hAnsi="Times New Roman" w:cs="Times New Roman"/>
          <w:sz w:val="24"/>
          <w:szCs w:val="24"/>
          <w:lang w:eastAsia="ru-RU"/>
        </w:rPr>
      </w:pPr>
    </w:p>
    <w:p w:rsidR="008E71B9" w:rsidRPr="00382D59" w:rsidRDefault="008E71B9" w:rsidP="00382D59">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1" w:name="_Toc375667067"/>
      <w:r w:rsidRPr="00382D59">
        <w:rPr>
          <w:rFonts w:ascii="Times New Roman" w:eastAsia="Times New Roman" w:hAnsi="Times New Roman" w:cs="Times New Roman"/>
          <w:b/>
          <w:bCs/>
          <w:sz w:val="24"/>
          <w:szCs w:val="24"/>
          <w:lang w:eastAsia="ru-RU"/>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91"/>
    </w:p>
    <w:p w:rsidR="008E71B9" w:rsidRPr="00382D59" w:rsidRDefault="008E71B9" w:rsidP="00382D59">
      <w:pPr>
        <w:spacing w:after="0" w:line="240" w:lineRule="auto"/>
        <w:ind w:firstLine="709"/>
        <w:jc w:val="both"/>
        <w:rPr>
          <w:rFonts w:ascii="Times New Roman" w:eastAsia="Times New Roman" w:hAnsi="Times New Roman" w:cs="Times New Roman"/>
          <w:sz w:val="24"/>
          <w:szCs w:val="24"/>
          <w:lang w:eastAsia="ru-RU"/>
        </w:rPr>
      </w:pPr>
    </w:p>
    <w:p w:rsidR="008E71B9" w:rsidRPr="00382D59" w:rsidRDefault="008E71B9" w:rsidP="00382D59">
      <w:pPr>
        <w:shd w:val="clear" w:color="auto" w:fill="FFFFFF"/>
        <w:tabs>
          <w:tab w:val="left" w:pos="1876"/>
        </w:tabs>
        <w:ind w:firstLine="709"/>
        <w:jc w:val="both"/>
        <w:rPr>
          <w:rFonts w:ascii="Times New Roman" w:eastAsia="Times New Roman" w:hAnsi="Times New Roman" w:cs="Times New Roman"/>
          <w:sz w:val="24"/>
          <w:szCs w:val="24"/>
          <w:lang w:eastAsia="ru-RU"/>
        </w:rPr>
      </w:pPr>
      <w:r w:rsidRPr="00382D59">
        <w:rPr>
          <w:rFonts w:ascii="Times New Roman" w:eastAsia="Times New Roman" w:hAnsi="Times New Roman" w:cs="Times New Roman"/>
          <w:sz w:val="24"/>
          <w:szCs w:val="24"/>
          <w:lang w:eastAsia="ru-RU"/>
        </w:rPr>
        <w:t>На карте градостроительного зонирования (часть II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 городские леса и другие.</w:t>
      </w:r>
    </w:p>
    <w:p w:rsidR="008E71B9" w:rsidRPr="00382D59" w:rsidRDefault="008E71B9" w:rsidP="00382D59">
      <w:pPr>
        <w:shd w:val="clear" w:color="auto" w:fill="FFFFFF"/>
        <w:tabs>
          <w:tab w:val="left" w:pos="1876"/>
        </w:tabs>
        <w:ind w:firstLine="709"/>
        <w:jc w:val="both"/>
        <w:rPr>
          <w:rFonts w:ascii="Times New Roman" w:eastAsia="Times New Roman" w:hAnsi="Times New Roman" w:cs="Times New Roman"/>
          <w:sz w:val="24"/>
          <w:szCs w:val="24"/>
          <w:lang w:eastAsia="ru-RU"/>
        </w:rPr>
      </w:pPr>
      <w:r w:rsidRPr="00382D59">
        <w:rPr>
          <w:rFonts w:ascii="Times New Roman" w:eastAsia="Times New Roman" w:hAnsi="Times New Roman" w:cs="Times New Roman"/>
          <w:sz w:val="24"/>
          <w:szCs w:val="24"/>
          <w:lang w:eastAsia="ru-RU"/>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8E71B9" w:rsidRPr="00382D59" w:rsidRDefault="008E71B9" w:rsidP="00382D59">
      <w:pPr>
        <w:shd w:val="clear" w:color="auto" w:fill="FFFFFF"/>
        <w:tabs>
          <w:tab w:val="left" w:pos="1876"/>
        </w:tabs>
        <w:ind w:firstLine="709"/>
        <w:jc w:val="both"/>
        <w:rPr>
          <w:rFonts w:ascii="Times New Roman" w:eastAsia="Times New Roman" w:hAnsi="Times New Roman" w:cs="Times New Roman"/>
          <w:sz w:val="24"/>
          <w:szCs w:val="24"/>
          <w:lang w:eastAsia="ru-RU"/>
        </w:rPr>
      </w:pPr>
      <w:r w:rsidRPr="00382D59">
        <w:rPr>
          <w:rFonts w:ascii="Times New Roman" w:eastAsia="Times New Roman" w:hAnsi="Times New Roman" w:cs="Times New Roman"/>
          <w:sz w:val="24"/>
          <w:szCs w:val="24"/>
          <w:lang w:eastAsia="ru-RU"/>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w:t>
      </w:r>
    </w:p>
    <w:p w:rsidR="003A09FF" w:rsidRPr="00382D59" w:rsidRDefault="003A09FF" w:rsidP="00382D59">
      <w:pPr>
        <w:shd w:val="clear" w:color="auto" w:fill="FFFFFF"/>
        <w:tabs>
          <w:tab w:val="left" w:pos="1876"/>
        </w:tabs>
        <w:ind w:firstLine="709"/>
        <w:jc w:val="both"/>
        <w:rPr>
          <w:rFonts w:ascii="Times New Roman" w:hAnsi="Times New Roman" w:cs="Times New Roman"/>
          <w:sz w:val="24"/>
          <w:szCs w:val="24"/>
        </w:rPr>
      </w:pPr>
    </w:p>
    <w:p w:rsidR="003A09FF" w:rsidRPr="00382D59" w:rsidRDefault="003A09FF" w:rsidP="00382D59">
      <w:pPr>
        <w:shd w:val="clear" w:color="auto" w:fill="FFFFFF"/>
        <w:tabs>
          <w:tab w:val="left" w:pos="1876"/>
        </w:tabs>
        <w:ind w:firstLine="709"/>
        <w:jc w:val="both"/>
        <w:rPr>
          <w:rFonts w:ascii="Times New Roman" w:eastAsia="Times New Roman" w:hAnsi="Times New Roman" w:cs="Times New Roman"/>
          <w:sz w:val="24"/>
          <w:szCs w:val="24"/>
          <w:lang w:eastAsia="ru-RU"/>
        </w:rPr>
      </w:pPr>
      <w:r w:rsidRPr="00382D59">
        <w:rPr>
          <w:rFonts w:ascii="Times New Roman" w:eastAsia="Times New Roman" w:hAnsi="Times New Roman" w:cs="Times New Roman"/>
          <w:sz w:val="24"/>
          <w:szCs w:val="24"/>
          <w:lang w:eastAsia="ru-RU"/>
        </w:rPr>
        <w:t>На карте градостроительного зонирования территории муниципального образования Карамалинского сельского поселения могут быть выделены территории общего пользования и земель, для которых градостроительные регламенты не устанавливаются и не распространяются:</w:t>
      </w:r>
    </w:p>
    <w:p w:rsidR="003A09FF" w:rsidRPr="00382D59" w:rsidRDefault="003A09FF" w:rsidP="00382D59">
      <w:pPr>
        <w:shd w:val="clear" w:color="auto" w:fill="FFFFFF"/>
        <w:tabs>
          <w:tab w:val="left" w:pos="1876"/>
        </w:tabs>
        <w:ind w:firstLine="709"/>
        <w:jc w:val="both"/>
        <w:rPr>
          <w:rFonts w:ascii="Times New Roman" w:eastAsia="Times New Roman" w:hAnsi="Times New Roman" w:cs="Times New Roman"/>
          <w:sz w:val="24"/>
          <w:szCs w:val="24"/>
          <w:lang w:eastAsia="ru-RU"/>
        </w:rPr>
      </w:pPr>
    </w:p>
    <w:tbl>
      <w:tblPr>
        <w:tblW w:w="9163" w:type="dxa"/>
        <w:tblInd w:w="108" w:type="dxa"/>
        <w:tblLayout w:type="fixed"/>
        <w:tblLook w:val="0000"/>
      </w:tblPr>
      <w:tblGrid>
        <w:gridCol w:w="2700"/>
        <w:gridCol w:w="6463"/>
      </w:tblGrid>
      <w:tr w:rsidR="003A09FF" w:rsidRPr="00382D59" w:rsidTr="003A09FF">
        <w:trPr>
          <w:cantSplit/>
        </w:trPr>
        <w:tc>
          <w:tcPr>
            <w:tcW w:w="2700" w:type="dxa"/>
            <w:tcBorders>
              <w:top w:val="single" w:sz="4" w:space="0" w:color="auto"/>
              <w:left w:val="single" w:sz="4" w:space="0" w:color="auto"/>
              <w:bottom w:val="single" w:sz="4" w:space="0" w:color="auto"/>
              <w:right w:val="single" w:sz="4" w:space="0" w:color="auto"/>
            </w:tcBorders>
          </w:tcPr>
          <w:p w:rsidR="003A09FF" w:rsidRPr="00382D59" w:rsidRDefault="003A09FF" w:rsidP="00382D59">
            <w:pPr>
              <w:ind w:firstLine="709"/>
              <w:jc w:val="both"/>
              <w:rPr>
                <w:rFonts w:ascii="Times New Roman" w:eastAsia="Times New Roman" w:hAnsi="Times New Roman" w:cs="Times New Roman"/>
                <w:sz w:val="24"/>
                <w:szCs w:val="24"/>
                <w:lang w:eastAsia="ru-RU"/>
              </w:rPr>
            </w:pPr>
            <w:r w:rsidRPr="00382D59">
              <w:rPr>
                <w:rFonts w:ascii="Times New Roman" w:eastAsia="Times New Roman" w:hAnsi="Times New Roman" w:cs="Times New Roman"/>
                <w:sz w:val="24"/>
                <w:szCs w:val="24"/>
                <w:lang w:eastAsia="ru-RU"/>
              </w:rPr>
              <w:t xml:space="preserve">Обозначения </w:t>
            </w:r>
          </w:p>
        </w:tc>
        <w:tc>
          <w:tcPr>
            <w:tcW w:w="6463" w:type="dxa"/>
            <w:tcBorders>
              <w:top w:val="single" w:sz="4" w:space="0" w:color="auto"/>
              <w:left w:val="single" w:sz="4" w:space="0" w:color="auto"/>
              <w:bottom w:val="single" w:sz="4" w:space="0" w:color="auto"/>
              <w:right w:val="single" w:sz="4" w:space="0" w:color="auto"/>
            </w:tcBorders>
          </w:tcPr>
          <w:p w:rsidR="003A09FF" w:rsidRPr="00382D59" w:rsidRDefault="003A09FF" w:rsidP="00382D59">
            <w:pPr>
              <w:ind w:firstLine="709"/>
              <w:jc w:val="both"/>
              <w:rPr>
                <w:rFonts w:ascii="Times New Roman" w:eastAsia="Times New Roman" w:hAnsi="Times New Roman" w:cs="Times New Roman"/>
                <w:sz w:val="24"/>
                <w:szCs w:val="24"/>
                <w:lang w:eastAsia="ru-RU"/>
              </w:rPr>
            </w:pPr>
            <w:r w:rsidRPr="00382D59">
              <w:rPr>
                <w:rFonts w:ascii="Times New Roman" w:eastAsia="Times New Roman" w:hAnsi="Times New Roman" w:cs="Times New Roman"/>
                <w:sz w:val="24"/>
                <w:szCs w:val="24"/>
                <w:lang w:eastAsia="ru-RU"/>
              </w:rPr>
              <w:t>Наименование основных территорий общего пользования и земель, для которых градостроительные регламенты не устанавливаются</w:t>
            </w:r>
          </w:p>
        </w:tc>
      </w:tr>
      <w:tr w:rsidR="003A09FF" w:rsidRPr="00382D59" w:rsidTr="003A09FF">
        <w:trPr>
          <w:cantSplit/>
        </w:trPr>
        <w:tc>
          <w:tcPr>
            <w:tcW w:w="2700" w:type="dxa"/>
            <w:tcBorders>
              <w:top w:val="single" w:sz="4" w:space="0" w:color="auto"/>
              <w:left w:val="single" w:sz="4" w:space="0" w:color="auto"/>
              <w:bottom w:val="single" w:sz="4" w:space="0" w:color="auto"/>
              <w:right w:val="single" w:sz="4" w:space="0" w:color="auto"/>
            </w:tcBorders>
          </w:tcPr>
          <w:p w:rsidR="003A09FF" w:rsidRPr="00382D59" w:rsidRDefault="003A09FF" w:rsidP="00382D59">
            <w:pPr>
              <w:ind w:firstLine="709"/>
              <w:jc w:val="both"/>
              <w:rPr>
                <w:rFonts w:ascii="Times New Roman" w:eastAsia="Times New Roman" w:hAnsi="Times New Roman" w:cs="Times New Roman"/>
                <w:sz w:val="24"/>
                <w:szCs w:val="24"/>
                <w:lang w:eastAsia="ru-RU"/>
              </w:rPr>
            </w:pPr>
            <w:r w:rsidRPr="00382D59">
              <w:rPr>
                <w:rFonts w:ascii="Times New Roman" w:eastAsia="Times New Roman" w:hAnsi="Times New Roman" w:cs="Times New Roman"/>
                <w:sz w:val="24"/>
                <w:szCs w:val="24"/>
                <w:lang w:eastAsia="ru-RU"/>
              </w:rPr>
              <w:t>ВФ</w:t>
            </w:r>
          </w:p>
        </w:tc>
        <w:tc>
          <w:tcPr>
            <w:tcW w:w="6463" w:type="dxa"/>
            <w:tcBorders>
              <w:top w:val="single" w:sz="4" w:space="0" w:color="auto"/>
              <w:left w:val="single" w:sz="4" w:space="0" w:color="auto"/>
              <w:bottom w:val="single" w:sz="4" w:space="0" w:color="auto"/>
              <w:right w:val="single" w:sz="4" w:space="0" w:color="auto"/>
            </w:tcBorders>
          </w:tcPr>
          <w:p w:rsidR="003A09FF" w:rsidRPr="00382D59" w:rsidRDefault="003A09FF" w:rsidP="00382D59">
            <w:pPr>
              <w:ind w:firstLine="709"/>
              <w:jc w:val="both"/>
              <w:rPr>
                <w:rFonts w:ascii="Times New Roman" w:eastAsia="Times New Roman" w:hAnsi="Times New Roman" w:cs="Times New Roman"/>
                <w:sz w:val="24"/>
                <w:szCs w:val="24"/>
                <w:lang w:eastAsia="ru-RU"/>
              </w:rPr>
            </w:pPr>
            <w:r w:rsidRPr="00382D59">
              <w:rPr>
                <w:rFonts w:ascii="Times New Roman" w:eastAsia="Times New Roman" w:hAnsi="Times New Roman" w:cs="Times New Roman"/>
                <w:sz w:val="24"/>
                <w:szCs w:val="24"/>
                <w:lang w:eastAsia="ru-RU"/>
              </w:rPr>
              <w:t>Земли водного фонда</w:t>
            </w:r>
          </w:p>
        </w:tc>
      </w:tr>
      <w:tr w:rsidR="003A09FF" w:rsidRPr="00382D59" w:rsidTr="003A09FF">
        <w:trPr>
          <w:cantSplit/>
        </w:trPr>
        <w:tc>
          <w:tcPr>
            <w:tcW w:w="2700" w:type="dxa"/>
            <w:tcBorders>
              <w:top w:val="single" w:sz="4" w:space="0" w:color="auto"/>
              <w:left w:val="single" w:sz="4" w:space="0" w:color="auto"/>
              <w:bottom w:val="single" w:sz="4" w:space="0" w:color="auto"/>
              <w:right w:val="single" w:sz="4" w:space="0" w:color="auto"/>
            </w:tcBorders>
          </w:tcPr>
          <w:p w:rsidR="003A09FF" w:rsidRPr="00382D59" w:rsidRDefault="003A09FF" w:rsidP="00382D59">
            <w:pPr>
              <w:ind w:firstLine="709"/>
              <w:jc w:val="both"/>
              <w:rPr>
                <w:rFonts w:ascii="Times New Roman" w:eastAsia="Times New Roman" w:hAnsi="Times New Roman" w:cs="Times New Roman"/>
                <w:sz w:val="24"/>
                <w:szCs w:val="24"/>
                <w:lang w:eastAsia="ru-RU"/>
              </w:rPr>
            </w:pPr>
            <w:r w:rsidRPr="00382D59">
              <w:rPr>
                <w:rFonts w:ascii="Times New Roman" w:eastAsia="Times New Roman" w:hAnsi="Times New Roman" w:cs="Times New Roman"/>
                <w:sz w:val="24"/>
                <w:szCs w:val="24"/>
                <w:lang w:eastAsia="ru-RU"/>
              </w:rPr>
              <w:t>ЛФ</w:t>
            </w:r>
          </w:p>
        </w:tc>
        <w:tc>
          <w:tcPr>
            <w:tcW w:w="6463" w:type="dxa"/>
            <w:tcBorders>
              <w:top w:val="single" w:sz="4" w:space="0" w:color="auto"/>
              <w:left w:val="single" w:sz="4" w:space="0" w:color="auto"/>
              <w:bottom w:val="single" w:sz="4" w:space="0" w:color="auto"/>
              <w:right w:val="single" w:sz="4" w:space="0" w:color="auto"/>
            </w:tcBorders>
          </w:tcPr>
          <w:p w:rsidR="003A09FF" w:rsidRPr="00382D59" w:rsidRDefault="003A09FF" w:rsidP="00382D59">
            <w:pPr>
              <w:ind w:firstLine="709"/>
              <w:jc w:val="both"/>
              <w:rPr>
                <w:rFonts w:ascii="Times New Roman" w:eastAsia="Times New Roman" w:hAnsi="Times New Roman" w:cs="Times New Roman"/>
                <w:sz w:val="24"/>
                <w:szCs w:val="24"/>
                <w:lang w:eastAsia="ru-RU"/>
              </w:rPr>
            </w:pPr>
            <w:r w:rsidRPr="00382D59">
              <w:rPr>
                <w:rFonts w:ascii="Times New Roman" w:eastAsia="Times New Roman" w:hAnsi="Times New Roman" w:cs="Times New Roman"/>
                <w:sz w:val="24"/>
                <w:szCs w:val="24"/>
                <w:lang w:eastAsia="ru-RU"/>
              </w:rPr>
              <w:t>Земли лесного фонда</w:t>
            </w:r>
          </w:p>
        </w:tc>
      </w:tr>
      <w:tr w:rsidR="003A09FF" w:rsidRPr="00382D59" w:rsidTr="003A09FF">
        <w:trPr>
          <w:cantSplit/>
        </w:trPr>
        <w:tc>
          <w:tcPr>
            <w:tcW w:w="2700" w:type="dxa"/>
            <w:tcBorders>
              <w:top w:val="single" w:sz="4" w:space="0" w:color="auto"/>
              <w:left w:val="single" w:sz="4" w:space="0" w:color="auto"/>
              <w:bottom w:val="single" w:sz="4" w:space="0" w:color="auto"/>
              <w:right w:val="single" w:sz="4" w:space="0" w:color="auto"/>
            </w:tcBorders>
          </w:tcPr>
          <w:p w:rsidR="003A09FF" w:rsidRPr="00382D59" w:rsidRDefault="003A09FF" w:rsidP="00382D59">
            <w:pPr>
              <w:ind w:firstLine="709"/>
              <w:jc w:val="both"/>
              <w:rPr>
                <w:rFonts w:ascii="Times New Roman" w:eastAsia="Times New Roman" w:hAnsi="Times New Roman" w:cs="Times New Roman"/>
                <w:sz w:val="24"/>
                <w:szCs w:val="24"/>
                <w:lang w:eastAsia="ru-RU"/>
              </w:rPr>
            </w:pPr>
            <w:r w:rsidRPr="00382D59">
              <w:rPr>
                <w:rFonts w:ascii="Times New Roman" w:eastAsia="Times New Roman" w:hAnsi="Times New Roman" w:cs="Times New Roman"/>
                <w:sz w:val="24"/>
                <w:szCs w:val="24"/>
                <w:lang w:eastAsia="ru-RU"/>
              </w:rPr>
              <w:t>ЛО1</w:t>
            </w:r>
          </w:p>
        </w:tc>
        <w:tc>
          <w:tcPr>
            <w:tcW w:w="6463" w:type="dxa"/>
            <w:tcBorders>
              <w:top w:val="single" w:sz="4" w:space="0" w:color="auto"/>
              <w:left w:val="single" w:sz="4" w:space="0" w:color="auto"/>
              <w:bottom w:val="single" w:sz="4" w:space="0" w:color="auto"/>
              <w:right w:val="single" w:sz="4" w:space="0" w:color="auto"/>
            </w:tcBorders>
          </w:tcPr>
          <w:p w:rsidR="003A09FF" w:rsidRPr="00382D59" w:rsidRDefault="003A09FF" w:rsidP="00382D59">
            <w:pPr>
              <w:shd w:val="clear" w:color="auto" w:fill="FFFFFF"/>
              <w:ind w:firstLine="709"/>
              <w:jc w:val="both"/>
              <w:rPr>
                <w:rFonts w:ascii="Times New Roman" w:eastAsia="Times New Roman" w:hAnsi="Times New Roman" w:cs="Times New Roman"/>
                <w:sz w:val="24"/>
                <w:szCs w:val="24"/>
                <w:lang w:eastAsia="ru-RU"/>
              </w:rPr>
            </w:pPr>
            <w:r w:rsidRPr="00382D59">
              <w:rPr>
                <w:rFonts w:ascii="Times New Roman" w:eastAsia="Times New Roman" w:hAnsi="Times New Roman" w:cs="Times New Roman"/>
                <w:sz w:val="24"/>
                <w:szCs w:val="24"/>
                <w:lang w:eastAsia="ru-RU"/>
              </w:rPr>
              <w:t>Линейные объекты (дороги)</w:t>
            </w:r>
          </w:p>
        </w:tc>
      </w:tr>
      <w:tr w:rsidR="003A09FF" w:rsidRPr="00382D59" w:rsidTr="003A09FF">
        <w:trPr>
          <w:cantSplit/>
        </w:trPr>
        <w:tc>
          <w:tcPr>
            <w:tcW w:w="2700" w:type="dxa"/>
            <w:tcBorders>
              <w:top w:val="single" w:sz="4" w:space="0" w:color="auto"/>
              <w:left w:val="single" w:sz="4" w:space="0" w:color="auto"/>
              <w:bottom w:val="single" w:sz="4" w:space="0" w:color="auto"/>
              <w:right w:val="single" w:sz="4" w:space="0" w:color="auto"/>
            </w:tcBorders>
          </w:tcPr>
          <w:p w:rsidR="003A09FF" w:rsidRPr="00382D59" w:rsidRDefault="003A09FF" w:rsidP="00382D59">
            <w:pPr>
              <w:ind w:firstLine="709"/>
              <w:jc w:val="both"/>
              <w:rPr>
                <w:rFonts w:ascii="Times New Roman" w:eastAsia="Times New Roman" w:hAnsi="Times New Roman" w:cs="Times New Roman"/>
                <w:sz w:val="24"/>
                <w:szCs w:val="24"/>
                <w:lang w:eastAsia="ru-RU"/>
              </w:rPr>
            </w:pPr>
            <w:r w:rsidRPr="00382D59">
              <w:rPr>
                <w:rFonts w:ascii="Times New Roman" w:eastAsia="Times New Roman" w:hAnsi="Times New Roman" w:cs="Times New Roman"/>
                <w:sz w:val="24"/>
                <w:szCs w:val="24"/>
                <w:lang w:eastAsia="ru-RU"/>
              </w:rPr>
              <w:t>ДПИ</w:t>
            </w:r>
          </w:p>
        </w:tc>
        <w:tc>
          <w:tcPr>
            <w:tcW w:w="6463" w:type="dxa"/>
            <w:tcBorders>
              <w:top w:val="single" w:sz="4" w:space="0" w:color="auto"/>
              <w:left w:val="single" w:sz="4" w:space="0" w:color="auto"/>
              <w:bottom w:val="single" w:sz="4" w:space="0" w:color="auto"/>
              <w:right w:val="single" w:sz="4" w:space="0" w:color="auto"/>
            </w:tcBorders>
          </w:tcPr>
          <w:p w:rsidR="003A09FF" w:rsidRPr="00382D59" w:rsidRDefault="003A09FF" w:rsidP="00382D59">
            <w:pPr>
              <w:shd w:val="clear" w:color="auto" w:fill="FFFFFF"/>
              <w:ind w:firstLine="709"/>
              <w:jc w:val="both"/>
              <w:rPr>
                <w:rFonts w:ascii="Times New Roman" w:eastAsia="Times New Roman" w:hAnsi="Times New Roman" w:cs="Times New Roman"/>
                <w:sz w:val="24"/>
                <w:szCs w:val="24"/>
                <w:lang w:eastAsia="ru-RU"/>
              </w:rPr>
            </w:pPr>
            <w:r w:rsidRPr="00382D59">
              <w:rPr>
                <w:rFonts w:ascii="Times New Roman" w:eastAsia="Times New Roman" w:hAnsi="Times New Roman" w:cs="Times New Roman"/>
                <w:sz w:val="24"/>
                <w:szCs w:val="24"/>
                <w:lang w:eastAsia="ru-RU"/>
              </w:rPr>
              <w:t>Зона размещения объектов добычи полезных ископаемых</w:t>
            </w:r>
          </w:p>
        </w:tc>
      </w:tr>
      <w:tr w:rsidR="003A09FF" w:rsidRPr="00382D59" w:rsidTr="003A09FF">
        <w:trPr>
          <w:cantSplit/>
        </w:trPr>
        <w:tc>
          <w:tcPr>
            <w:tcW w:w="2700" w:type="dxa"/>
            <w:tcBorders>
              <w:top w:val="single" w:sz="4" w:space="0" w:color="auto"/>
              <w:left w:val="single" w:sz="4" w:space="0" w:color="auto"/>
              <w:bottom w:val="single" w:sz="4" w:space="0" w:color="auto"/>
              <w:right w:val="single" w:sz="4" w:space="0" w:color="auto"/>
            </w:tcBorders>
          </w:tcPr>
          <w:p w:rsidR="003A09FF" w:rsidRPr="00382D59" w:rsidRDefault="003A09FF" w:rsidP="00382D59">
            <w:pPr>
              <w:ind w:firstLine="709"/>
              <w:jc w:val="both"/>
              <w:rPr>
                <w:rFonts w:ascii="Times New Roman" w:eastAsia="Times New Roman" w:hAnsi="Times New Roman" w:cs="Times New Roman"/>
                <w:sz w:val="24"/>
                <w:szCs w:val="24"/>
                <w:lang w:eastAsia="ru-RU"/>
              </w:rPr>
            </w:pPr>
            <w:r w:rsidRPr="00382D59">
              <w:rPr>
                <w:rFonts w:ascii="Times New Roman" w:eastAsia="Times New Roman" w:hAnsi="Times New Roman" w:cs="Times New Roman"/>
                <w:sz w:val="24"/>
                <w:szCs w:val="24"/>
                <w:lang w:eastAsia="ru-RU"/>
              </w:rPr>
              <w:t>СХУ</w:t>
            </w:r>
          </w:p>
        </w:tc>
        <w:tc>
          <w:tcPr>
            <w:tcW w:w="6463" w:type="dxa"/>
            <w:tcBorders>
              <w:top w:val="single" w:sz="4" w:space="0" w:color="auto"/>
              <w:left w:val="single" w:sz="4" w:space="0" w:color="auto"/>
              <w:bottom w:val="single" w:sz="4" w:space="0" w:color="auto"/>
              <w:right w:val="single" w:sz="4" w:space="0" w:color="auto"/>
            </w:tcBorders>
          </w:tcPr>
          <w:p w:rsidR="003A09FF" w:rsidRPr="00382D59" w:rsidRDefault="003A09FF" w:rsidP="00382D59">
            <w:pPr>
              <w:shd w:val="clear" w:color="auto" w:fill="FFFFFF"/>
              <w:ind w:firstLine="709"/>
              <w:jc w:val="both"/>
              <w:rPr>
                <w:rFonts w:ascii="Times New Roman" w:eastAsia="Times New Roman" w:hAnsi="Times New Roman" w:cs="Times New Roman"/>
                <w:sz w:val="24"/>
                <w:szCs w:val="24"/>
                <w:lang w:eastAsia="ru-RU"/>
              </w:rPr>
            </w:pPr>
            <w:r w:rsidRPr="00382D59">
              <w:rPr>
                <w:rFonts w:ascii="Times New Roman" w:eastAsia="Times New Roman" w:hAnsi="Times New Roman" w:cs="Times New Roman"/>
                <w:sz w:val="24"/>
                <w:szCs w:val="24"/>
                <w:lang w:eastAsia="ru-RU"/>
              </w:rPr>
              <w:t>Сельскохозяйственные угодья</w:t>
            </w:r>
          </w:p>
        </w:tc>
      </w:tr>
    </w:tbl>
    <w:p w:rsidR="008E71B9" w:rsidRPr="00382D59" w:rsidRDefault="008E71B9" w:rsidP="00382D59">
      <w:pPr>
        <w:spacing w:after="0" w:line="240" w:lineRule="auto"/>
        <w:jc w:val="both"/>
        <w:rPr>
          <w:rFonts w:ascii="Times New Roman" w:eastAsia="Times New Roman" w:hAnsi="Times New Roman" w:cs="Times New Roman"/>
          <w:sz w:val="24"/>
          <w:szCs w:val="24"/>
          <w:lang w:eastAsia="ru-RU"/>
        </w:rPr>
      </w:pPr>
    </w:p>
    <w:p w:rsidR="008E71B9" w:rsidRPr="00382D59" w:rsidRDefault="008E71B9" w:rsidP="00382D5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2" w:name="_Toc375667068"/>
      <w:r w:rsidRPr="00382D59">
        <w:rPr>
          <w:rFonts w:ascii="Times New Roman" w:eastAsia="Times New Roman" w:hAnsi="Times New Roman" w:cs="Times New Roman"/>
          <w:b/>
          <w:bCs/>
          <w:sz w:val="24"/>
          <w:szCs w:val="24"/>
          <w:lang w:eastAsia="ru-RU"/>
        </w:rPr>
        <w:t>Статья 39. Назначение основных территорий общего пользования и земель, применительно к которым не устанавливаются градостроительные регламенты</w:t>
      </w:r>
      <w:bookmarkEnd w:id="92"/>
    </w:p>
    <w:p w:rsidR="008E71B9" w:rsidRPr="00382D59" w:rsidRDefault="008E71B9" w:rsidP="00382D59">
      <w:pPr>
        <w:spacing w:after="0" w:line="240" w:lineRule="auto"/>
        <w:ind w:firstLine="709"/>
        <w:jc w:val="both"/>
        <w:rPr>
          <w:rFonts w:ascii="Times New Roman" w:eastAsia="Times New Roman" w:hAnsi="Times New Roman" w:cs="Times New Roman"/>
          <w:b/>
          <w:sz w:val="24"/>
          <w:szCs w:val="24"/>
          <w:lang w:eastAsia="ru-RU"/>
        </w:rPr>
      </w:pPr>
    </w:p>
    <w:bookmarkEnd w:id="11"/>
    <w:bookmarkEnd w:id="12"/>
    <w:bookmarkEnd w:id="13"/>
    <w:bookmarkEnd w:id="14"/>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ВФ. Земли водного фонда</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В соответствии с частью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ЛФ. Земли лесного фонда</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В соответствии с частью 6 статьи 36 Градостроительного кодекса Российской Федерации градостроительные регламенты не устанавливаются применительно к землям лесного фонда (за пределами границ населенного пункта),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i/>
          <w:iCs/>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 xml:space="preserve">ЛО1. Линейные объекты </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Назначение территорий:</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размещение дорог.</w:t>
      </w:r>
    </w:p>
    <w:p w:rsidR="003A09FF" w:rsidRPr="00382D59" w:rsidRDefault="003A09FF" w:rsidP="00382D59">
      <w:pPr>
        <w:spacing w:after="0" w:line="240" w:lineRule="auto"/>
        <w:ind w:firstLine="709"/>
        <w:jc w:val="both"/>
        <w:rPr>
          <w:rFonts w:ascii="Times New Roman" w:hAnsi="Times New Roman" w:cs="Times New Roman"/>
          <w:i/>
          <w:iCs/>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 xml:space="preserve">СХУ. Сельскохозяйственные угодья </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Назначение территорий:</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пашни;</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пастбища;</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сенокосы</w:t>
      </w: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земли, занятые многолетними насаждениями.</w:t>
      </w:r>
    </w:p>
    <w:p w:rsidR="003A09FF" w:rsidRPr="00382D59" w:rsidRDefault="003A09FF" w:rsidP="00382D59">
      <w:pPr>
        <w:spacing w:after="0" w:line="240" w:lineRule="auto"/>
        <w:ind w:firstLine="709"/>
        <w:jc w:val="both"/>
        <w:rPr>
          <w:rFonts w:ascii="Times New Roman" w:hAnsi="Times New Roman" w:cs="Times New Roman"/>
          <w:sz w:val="24"/>
          <w:szCs w:val="24"/>
        </w:rPr>
      </w:pPr>
    </w:p>
    <w:p w:rsidR="003A09FF" w:rsidRPr="00382D59" w:rsidRDefault="003A09FF" w:rsidP="00382D59">
      <w:pPr>
        <w:spacing w:after="0" w:line="240" w:lineRule="auto"/>
        <w:ind w:firstLine="709"/>
        <w:jc w:val="both"/>
        <w:rPr>
          <w:rFonts w:ascii="Times New Roman" w:hAnsi="Times New Roman" w:cs="Times New Roman"/>
          <w:b/>
          <w:sz w:val="24"/>
          <w:szCs w:val="24"/>
        </w:rPr>
      </w:pPr>
      <w:r w:rsidRPr="00382D59">
        <w:rPr>
          <w:rFonts w:ascii="Times New Roman" w:hAnsi="Times New Roman" w:cs="Times New Roman"/>
          <w:b/>
          <w:sz w:val="24"/>
          <w:szCs w:val="24"/>
        </w:rPr>
        <w:t>ДПИ –Зона размещения объектов добычи полезных ископаемых</w:t>
      </w:r>
    </w:p>
    <w:p w:rsidR="003A09FF" w:rsidRPr="00382D59" w:rsidRDefault="003A09FF" w:rsidP="00382D59">
      <w:pPr>
        <w:spacing w:after="0" w:line="240" w:lineRule="auto"/>
        <w:ind w:firstLine="709"/>
        <w:jc w:val="both"/>
        <w:rPr>
          <w:rFonts w:ascii="Times New Roman" w:hAnsi="Times New Roman" w:cs="Times New Roman"/>
          <w:noProof/>
          <w:sz w:val="24"/>
          <w:szCs w:val="24"/>
        </w:rPr>
      </w:pPr>
    </w:p>
    <w:p w:rsidR="003A09FF" w:rsidRPr="00382D59" w:rsidRDefault="003A09FF" w:rsidP="00382D59">
      <w:pPr>
        <w:spacing w:after="0" w:line="240" w:lineRule="auto"/>
        <w:ind w:firstLine="709"/>
        <w:jc w:val="both"/>
        <w:rPr>
          <w:rFonts w:ascii="Times New Roman" w:hAnsi="Times New Roman" w:cs="Times New Roman"/>
          <w:sz w:val="24"/>
          <w:szCs w:val="24"/>
        </w:rPr>
      </w:pPr>
      <w:r w:rsidRPr="00382D59">
        <w:rPr>
          <w:rFonts w:ascii="Times New Roman" w:hAnsi="Times New Roman" w:cs="Times New Roman"/>
          <w:sz w:val="24"/>
          <w:szCs w:val="24"/>
        </w:rPr>
        <w:t xml:space="preserve">В соответствии с пунктом 4 части 4 Статьи 36 Градостроительного кодекса РФ градостроительные регламенты не распространяются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распространяются, определяется уполномоченными органами в соответствии с федеральными законами. </w:t>
      </w:r>
    </w:p>
    <w:p w:rsidR="008E71B9" w:rsidRPr="00382D59" w:rsidRDefault="008E71B9" w:rsidP="00382D59">
      <w:pPr>
        <w:jc w:val="both"/>
        <w:rPr>
          <w:rFonts w:ascii="Times New Roman" w:hAnsi="Times New Roman" w:cs="Times New Roman"/>
          <w:sz w:val="24"/>
          <w:szCs w:val="24"/>
        </w:rPr>
      </w:pPr>
    </w:p>
    <w:p w:rsidR="008E71B9" w:rsidRPr="00382D59" w:rsidRDefault="008E71B9" w:rsidP="00382D59">
      <w:pPr>
        <w:jc w:val="both"/>
        <w:rPr>
          <w:rFonts w:ascii="Times New Roman" w:hAnsi="Times New Roman" w:cs="Times New Roman"/>
          <w:sz w:val="24"/>
          <w:szCs w:val="24"/>
        </w:rPr>
      </w:pPr>
    </w:p>
    <w:p w:rsidR="008E71B9" w:rsidRPr="00382D59" w:rsidRDefault="008E71B9" w:rsidP="00382D59">
      <w:pPr>
        <w:jc w:val="both"/>
        <w:rPr>
          <w:rFonts w:ascii="Times New Roman" w:hAnsi="Times New Roman" w:cs="Times New Roman"/>
          <w:sz w:val="24"/>
          <w:szCs w:val="24"/>
        </w:rPr>
      </w:pPr>
    </w:p>
    <w:p w:rsidR="008E71B9" w:rsidRPr="00382D59" w:rsidRDefault="008E71B9" w:rsidP="00382D59">
      <w:pPr>
        <w:jc w:val="both"/>
        <w:rPr>
          <w:rFonts w:ascii="Times New Roman" w:hAnsi="Times New Roman" w:cs="Times New Roman"/>
          <w:sz w:val="24"/>
          <w:szCs w:val="24"/>
        </w:rPr>
      </w:pPr>
    </w:p>
    <w:p w:rsidR="008E71B9" w:rsidRPr="00382D59" w:rsidRDefault="008E71B9" w:rsidP="00382D59">
      <w:pPr>
        <w:jc w:val="both"/>
        <w:rPr>
          <w:rFonts w:ascii="Times New Roman" w:hAnsi="Times New Roman" w:cs="Times New Roman"/>
          <w:sz w:val="24"/>
          <w:szCs w:val="24"/>
        </w:rPr>
      </w:pPr>
    </w:p>
    <w:p w:rsidR="008E71B9" w:rsidRPr="00382D59" w:rsidRDefault="008E71B9" w:rsidP="00382D59">
      <w:pPr>
        <w:jc w:val="both"/>
        <w:rPr>
          <w:rFonts w:ascii="Times New Roman" w:hAnsi="Times New Roman" w:cs="Times New Roman"/>
          <w:sz w:val="24"/>
          <w:szCs w:val="24"/>
        </w:rPr>
      </w:pPr>
    </w:p>
    <w:p w:rsidR="008E71B9" w:rsidRDefault="008E71B9" w:rsidP="008E71B9"/>
    <w:p w:rsidR="008E71B9" w:rsidRDefault="008E71B9" w:rsidP="008E71B9"/>
    <w:p w:rsidR="008E71B9" w:rsidRDefault="008E71B9" w:rsidP="008E71B9"/>
    <w:p w:rsidR="008E71B9" w:rsidRDefault="008E71B9" w:rsidP="008E71B9"/>
    <w:p w:rsidR="008E71B9" w:rsidRDefault="008E71B9" w:rsidP="008E71B9"/>
    <w:p w:rsidR="008E71B9" w:rsidRDefault="008E71B9" w:rsidP="008E71B9"/>
    <w:p w:rsidR="008E71B9" w:rsidRDefault="008E71B9" w:rsidP="008E71B9"/>
    <w:p w:rsidR="008E71B9" w:rsidRDefault="008E71B9" w:rsidP="008E71B9"/>
    <w:p w:rsidR="008E71B9" w:rsidRDefault="008E71B9" w:rsidP="008E71B9"/>
    <w:p w:rsidR="008E71B9" w:rsidRDefault="008E71B9" w:rsidP="008E71B9"/>
    <w:p w:rsidR="008E71B9" w:rsidRDefault="008E71B9" w:rsidP="008E71B9"/>
    <w:p w:rsidR="008E71B9" w:rsidRDefault="008E71B9" w:rsidP="008E71B9"/>
    <w:p w:rsidR="008E71B9" w:rsidRDefault="008E71B9" w:rsidP="008E71B9"/>
    <w:p w:rsidR="008E71B9" w:rsidRDefault="008E71B9" w:rsidP="008E71B9"/>
    <w:p w:rsidR="008E71B9" w:rsidRDefault="008E71B9" w:rsidP="008E71B9"/>
    <w:p w:rsidR="008E71B9" w:rsidRDefault="008E71B9" w:rsidP="008E71B9"/>
    <w:p w:rsidR="008E71B9" w:rsidRDefault="0086425A" w:rsidP="008E71B9">
      <w:r>
        <w:rPr>
          <w:noProof/>
          <w:lang w:eastAsia="ru-RU"/>
        </w:rPr>
        <w:drawing>
          <wp:inline distT="0" distB="0" distL="0" distR="0">
            <wp:extent cx="8250018" cy="5918318"/>
            <wp:effectExtent l="3810" t="0" r="254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амалинскоеА3.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8246620" cy="5915880"/>
                    </a:xfrm>
                    <a:prstGeom prst="rect">
                      <a:avLst/>
                    </a:prstGeom>
                  </pic:spPr>
                </pic:pic>
              </a:graphicData>
            </a:graphic>
          </wp:inline>
        </w:drawing>
      </w:r>
    </w:p>
    <w:p w:rsidR="0086425A" w:rsidRDefault="0086425A" w:rsidP="008E71B9"/>
    <w:p w:rsidR="0086425A" w:rsidRDefault="0086425A" w:rsidP="008E71B9"/>
    <w:p w:rsidR="0086425A" w:rsidRDefault="0086425A" w:rsidP="008E71B9"/>
    <w:p w:rsidR="0086425A" w:rsidRDefault="0086425A" w:rsidP="008E71B9">
      <w:r>
        <w:rPr>
          <w:noProof/>
          <w:lang w:eastAsia="ru-RU"/>
        </w:rPr>
        <w:drawing>
          <wp:inline distT="0" distB="0" distL="0" distR="0">
            <wp:extent cx="8499956" cy="6004940"/>
            <wp:effectExtent l="9208" t="0" r="6032" b="6033"/>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ЗЗ Карамалинского ООС ЛОГО.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8509539" cy="6011710"/>
                    </a:xfrm>
                    <a:prstGeom prst="rect">
                      <a:avLst/>
                    </a:prstGeom>
                  </pic:spPr>
                </pic:pic>
              </a:graphicData>
            </a:graphic>
          </wp:inline>
        </w:drawing>
      </w:r>
    </w:p>
    <w:sectPr w:rsidR="0086425A" w:rsidSect="00342D40">
      <w:footerReference w:type="default" r:id="rId57"/>
      <w:pgSz w:w="11906" w:h="16838"/>
      <w:pgMar w:top="1134" w:right="850" w:bottom="1134"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6688" w:rsidRDefault="004D6688" w:rsidP="00342D40">
      <w:pPr>
        <w:spacing w:after="0" w:line="240" w:lineRule="auto"/>
      </w:pPr>
      <w:r>
        <w:separator/>
      </w:r>
    </w:p>
  </w:endnote>
  <w:endnote w:type="continuationSeparator" w:id="1">
    <w:p w:rsidR="004D6688" w:rsidRDefault="004D6688" w:rsidP="00342D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1107233"/>
      <w:docPartObj>
        <w:docPartGallery w:val="Page Numbers (Bottom of Page)"/>
        <w:docPartUnique/>
      </w:docPartObj>
    </w:sdtPr>
    <w:sdtContent>
      <w:p w:rsidR="006F5161" w:rsidRDefault="00A30561">
        <w:pPr>
          <w:pStyle w:val="af0"/>
          <w:jc w:val="right"/>
        </w:pPr>
        <w:r>
          <w:fldChar w:fldCharType="begin"/>
        </w:r>
        <w:r w:rsidR="006F5161">
          <w:instrText>PAGE   \* MERGEFORMAT</w:instrText>
        </w:r>
        <w:r>
          <w:fldChar w:fldCharType="separate"/>
        </w:r>
        <w:r w:rsidR="000E598F">
          <w:rPr>
            <w:noProof/>
          </w:rPr>
          <w:t>34</w:t>
        </w:r>
        <w:r>
          <w:rPr>
            <w:noProof/>
          </w:rPr>
          <w:fldChar w:fldCharType="end"/>
        </w:r>
      </w:p>
    </w:sdtContent>
  </w:sdt>
  <w:p w:rsidR="006F5161" w:rsidRDefault="006F5161">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6688" w:rsidRDefault="004D6688" w:rsidP="00342D40">
      <w:pPr>
        <w:spacing w:after="0" w:line="240" w:lineRule="auto"/>
      </w:pPr>
      <w:r>
        <w:separator/>
      </w:r>
    </w:p>
  </w:footnote>
  <w:footnote w:type="continuationSeparator" w:id="1">
    <w:p w:rsidR="004D6688" w:rsidRDefault="004D6688" w:rsidP="00342D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38E"/>
    <w:multiLevelType w:val="hybridMultilevel"/>
    <w:tmpl w:val="39F24B6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03A6393A"/>
    <w:multiLevelType w:val="hybridMultilevel"/>
    <w:tmpl w:val="5686BEFA"/>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0608231C"/>
    <w:multiLevelType w:val="hybridMultilevel"/>
    <w:tmpl w:val="685C186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nsid w:val="0C432159"/>
    <w:multiLevelType w:val="hybridMultilevel"/>
    <w:tmpl w:val="1D48D95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0E910ABD"/>
    <w:multiLevelType w:val="multilevel"/>
    <w:tmpl w:val="50066CEC"/>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o"/>
      <w:lvlJc w:val="left"/>
      <w:pPr>
        <w:tabs>
          <w:tab w:val="num" w:pos="-457"/>
        </w:tabs>
        <w:ind w:left="-457" w:hanging="360"/>
      </w:pPr>
      <w:rPr>
        <w:rFonts w:ascii="Courier New" w:hAnsi="Courier New" w:hint="default"/>
      </w:rPr>
    </w:lvl>
    <w:lvl w:ilvl="2" w:tentative="1">
      <w:start w:val="1"/>
      <w:numFmt w:val="bullet"/>
      <w:lvlText w:val=""/>
      <w:lvlJc w:val="left"/>
      <w:pPr>
        <w:tabs>
          <w:tab w:val="num" w:pos="263"/>
        </w:tabs>
        <w:ind w:left="263" w:hanging="360"/>
      </w:pPr>
      <w:rPr>
        <w:rFonts w:ascii="Wingdings" w:hAnsi="Wingdings" w:hint="default"/>
      </w:rPr>
    </w:lvl>
    <w:lvl w:ilvl="3" w:tentative="1">
      <w:start w:val="1"/>
      <w:numFmt w:val="bullet"/>
      <w:lvlText w:val=""/>
      <w:lvlJc w:val="left"/>
      <w:pPr>
        <w:tabs>
          <w:tab w:val="num" w:pos="983"/>
        </w:tabs>
        <w:ind w:left="983" w:hanging="360"/>
      </w:pPr>
      <w:rPr>
        <w:rFonts w:ascii="Symbol" w:hAnsi="Symbol" w:hint="default"/>
      </w:rPr>
    </w:lvl>
    <w:lvl w:ilvl="4" w:tentative="1">
      <w:start w:val="1"/>
      <w:numFmt w:val="bullet"/>
      <w:lvlText w:val="o"/>
      <w:lvlJc w:val="left"/>
      <w:pPr>
        <w:tabs>
          <w:tab w:val="num" w:pos="1703"/>
        </w:tabs>
        <w:ind w:left="1703" w:hanging="360"/>
      </w:pPr>
      <w:rPr>
        <w:rFonts w:ascii="Courier New" w:hAnsi="Courier New" w:hint="default"/>
      </w:rPr>
    </w:lvl>
    <w:lvl w:ilvl="5" w:tentative="1">
      <w:start w:val="1"/>
      <w:numFmt w:val="bullet"/>
      <w:lvlText w:val=""/>
      <w:lvlJc w:val="left"/>
      <w:pPr>
        <w:tabs>
          <w:tab w:val="num" w:pos="2423"/>
        </w:tabs>
        <w:ind w:left="2423" w:hanging="360"/>
      </w:pPr>
      <w:rPr>
        <w:rFonts w:ascii="Wingdings" w:hAnsi="Wingdings" w:hint="default"/>
      </w:rPr>
    </w:lvl>
    <w:lvl w:ilvl="6" w:tentative="1">
      <w:start w:val="1"/>
      <w:numFmt w:val="bullet"/>
      <w:lvlText w:val=""/>
      <w:lvlJc w:val="left"/>
      <w:pPr>
        <w:tabs>
          <w:tab w:val="num" w:pos="3143"/>
        </w:tabs>
        <w:ind w:left="3143" w:hanging="360"/>
      </w:pPr>
      <w:rPr>
        <w:rFonts w:ascii="Symbol" w:hAnsi="Symbol" w:hint="default"/>
      </w:rPr>
    </w:lvl>
    <w:lvl w:ilvl="7" w:tentative="1">
      <w:start w:val="1"/>
      <w:numFmt w:val="bullet"/>
      <w:lvlText w:val="o"/>
      <w:lvlJc w:val="left"/>
      <w:pPr>
        <w:tabs>
          <w:tab w:val="num" w:pos="3863"/>
        </w:tabs>
        <w:ind w:left="3863" w:hanging="360"/>
      </w:pPr>
      <w:rPr>
        <w:rFonts w:ascii="Courier New" w:hAnsi="Courier New" w:hint="default"/>
      </w:rPr>
    </w:lvl>
    <w:lvl w:ilvl="8" w:tentative="1">
      <w:start w:val="1"/>
      <w:numFmt w:val="bullet"/>
      <w:lvlText w:val=""/>
      <w:lvlJc w:val="left"/>
      <w:pPr>
        <w:tabs>
          <w:tab w:val="num" w:pos="4583"/>
        </w:tabs>
        <w:ind w:left="4583" w:hanging="360"/>
      </w:pPr>
      <w:rPr>
        <w:rFonts w:ascii="Wingdings" w:hAnsi="Wingdings" w:hint="default"/>
      </w:rPr>
    </w:lvl>
  </w:abstractNum>
  <w:abstractNum w:abstractNumId="5">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
    <w:nsid w:val="1F9D0D26"/>
    <w:multiLevelType w:val="hybridMultilevel"/>
    <w:tmpl w:val="3EA0FBFE"/>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nsid w:val="211436AD"/>
    <w:multiLevelType w:val="hybridMultilevel"/>
    <w:tmpl w:val="7C0E8088"/>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4C01BC7"/>
    <w:multiLevelType w:val="hybridMultilevel"/>
    <w:tmpl w:val="C0701670"/>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nsid w:val="261F3C31"/>
    <w:multiLevelType w:val="hybridMultilevel"/>
    <w:tmpl w:val="E45C1F5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nsid w:val="3C695B0C"/>
    <w:multiLevelType w:val="hybridMultilevel"/>
    <w:tmpl w:val="F2E4DF9C"/>
    <w:lvl w:ilvl="0" w:tplc="72C66E7A">
      <w:numFmt w:val="bullet"/>
      <w:lvlText w:val="-"/>
      <w:lvlJc w:val="left"/>
      <w:pPr>
        <w:tabs>
          <w:tab w:val="num" w:pos="1260"/>
        </w:tabs>
        <w:ind w:left="1260" w:hanging="360"/>
      </w:pPr>
      <w:rPr>
        <w:rFonts w:hint="default"/>
        <w:color w:val="auto"/>
      </w:rPr>
    </w:lvl>
    <w:lvl w:ilvl="1" w:tplc="545A5C8C">
      <w:start w:val="1"/>
      <w:numFmt w:val="bullet"/>
      <w:lvlText w:val=""/>
      <w:lvlJc w:val="left"/>
      <w:pPr>
        <w:tabs>
          <w:tab w:val="num" w:pos="1665"/>
        </w:tabs>
        <w:ind w:left="1665" w:hanging="360"/>
      </w:pPr>
      <w:rPr>
        <w:rFonts w:ascii="Symbol" w:hAnsi="Symbol" w:hint="default"/>
        <w:color w:val="auto"/>
      </w:rPr>
    </w:lvl>
    <w:lvl w:ilvl="2" w:tplc="FFFFFFFF" w:tentative="1">
      <w:start w:val="1"/>
      <w:numFmt w:val="bullet"/>
      <w:lvlText w:val=""/>
      <w:lvlJc w:val="left"/>
      <w:pPr>
        <w:tabs>
          <w:tab w:val="num" w:pos="2385"/>
        </w:tabs>
        <w:ind w:left="2385" w:hanging="360"/>
      </w:pPr>
      <w:rPr>
        <w:rFonts w:ascii="Wingdings" w:hAnsi="Wingdings" w:hint="default"/>
      </w:rPr>
    </w:lvl>
    <w:lvl w:ilvl="3" w:tplc="FFFFFFFF" w:tentative="1">
      <w:start w:val="1"/>
      <w:numFmt w:val="bullet"/>
      <w:lvlText w:val=""/>
      <w:lvlJc w:val="left"/>
      <w:pPr>
        <w:tabs>
          <w:tab w:val="num" w:pos="3105"/>
        </w:tabs>
        <w:ind w:left="3105" w:hanging="360"/>
      </w:pPr>
      <w:rPr>
        <w:rFonts w:ascii="Symbol" w:hAnsi="Symbol" w:hint="default"/>
      </w:rPr>
    </w:lvl>
    <w:lvl w:ilvl="4" w:tplc="FFFFFFFF" w:tentative="1">
      <w:start w:val="1"/>
      <w:numFmt w:val="bullet"/>
      <w:lvlText w:val="o"/>
      <w:lvlJc w:val="left"/>
      <w:pPr>
        <w:tabs>
          <w:tab w:val="num" w:pos="3825"/>
        </w:tabs>
        <w:ind w:left="3825" w:hanging="360"/>
      </w:pPr>
      <w:rPr>
        <w:rFonts w:ascii="Courier New" w:hAnsi="Courier New" w:hint="default"/>
      </w:rPr>
    </w:lvl>
    <w:lvl w:ilvl="5" w:tplc="FFFFFFFF" w:tentative="1">
      <w:start w:val="1"/>
      <w:numFmt w:val="bullet"/>
      <w:lvlText w:val=""/>
      <w:lvlJc w:val="left"/>
      <w:pPr>
        <w:tabs>
          <w:tab w:val="num" w:pos="4545"/>
        </w:tabs>
        <w:ind w:left="4545" w:hanging="360"/>
      </w:pPr>
      <w:rPr>
        <w:rFonts w:ascii="Wingdings" w:hAnsi="Wingdings" w:hint="default"/>
      </w:rPr>
    </w:lvl>
    <w:lvl w:ilvl="6" w:tplc="FFFFFFFF" w:tentative="1">
      <w:start w:val="1"/>
      <w:numFmt w:val="bullet"/>
      <w:lvlText w:val=""/>
      <w:lvlJc w:val="left"/>
      <w:pPr>
        <w:tabs>
          <w:tab w:val="num" w:pos="5265"/>
        </w:tabs>
        <w:ind w:left="5265" w:hanging="360"/>
      </w:pPr>
      <w:rPr>
        <w:rFonts w:ascii="Symbol" w:hAnsi="Symbol" w:hint="default"/>
      </w:rPr>
    </w:lvl>
    <w:lvl w:ilvl="7" w:tplc="FFFFFFFF" w:tentative="1">
      <w:start w:val="1"/>
      <w:numFmt w:val="bullet"/>
      <w:lvlText w:val="o"/>
      <w:lvlJc w:val="left"/>
      <w:pPr>
        <w:tabs>
          <w:tab w:val="num" w:pos="5985"/>
        </w:tabs>
        <w:ind w:left="5985" w:hanging="360"/>
      </w:pPr>
      <w:rPr>
        <w:rFonts w:ascii="Courier New" w:hAnsi="Courier New" w:hint="default"/>
      </w:rPr>
    </w:lvl>
    <w:lvl w:ilvl="8" w:tplc="FFFFFFFF" w:tentative="1">
      <w:start w:val="1"/>
      <w:numFmt w:val="bullet"/>
      <w:lvlText w:val=""/>
      <w:lvlJc w:val="left"/>
      <w:pPr>
        <w:tabs>
          <w:tab w:val="num" w:pos="6705"/>
        </w:tabs>
        <w:ind w:left="6705" w:hanging="360"/>
      </w:pPr>
      <w:rPr>
        <w:rFonts w:ascii="Wingdings" w:hAnsi="Wingdings" w:hint="default"/>
      </w:rPr>
    </w:lvl>
  </w:abstractNum>
  <w:abstractNum w:abstractNumId="13">
    <w:nsid w:val="42544423"/>
    <w:multiLevelType w:val="hybridMultilevel"/>
    <w:tmpl w:val="5186E8B2"/>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2771D41"/>
    <w:multiLevelType w:val="hybridMultilevel"/>
    <w:tmpl w:val="DDE6737C"/>
    <w:lvl w:ilvl="0" w:tplc="E04455D2">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5">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6">
    <w:nsid w:val="43AB397C"/>
    <w:multiLevelType w:val="hybridMultilevel"/>
    <w:tmpl w:val="F642E60A"/>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
    <w:nsid w:val="43CF1D12"/>
    <w:multiLevelType w:val="hybridMultilevel"/>
    <w:tmpl w:val="C328778C"/>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nsid w:val="44FB0ADF"/>
    <w:multiLevelType w:val="multilevel"/>
    <w:tmpl w:val="93D4CB4C"/>
    <w:lvl w:ilvl="0">
      <w:start w:val="1"/>
      <w:numFmt w:val="decimal"/>
      <w:lvlText w:val="%1)"/>
      <w:lvlJc w:val="left"/>
      <w:pPr>
        <w:tabs>
          <w:tab w:val="num" w:pos="585"/>
        </w:tabs>
        <w:ind w:left="585" w:hanging="360"/>
      </w:pPr>
      <w:rPr>
        <w:rFonts w:cs="Times New Roman" w:hint="default"/>
      </w:rPr>
    </w:lvl>
    <w:lvl w:ilvl="1">
      <w:start w:val="1"/>
      <w:numFmt w:val="decimal"/>
      <w:lvlText w:val="%2."/>
      <w:lvlJc w:val="left"/>
      <w:pPr>
        <w:tabs>
          <w:tab w:val="num" w:pos="1305"/>
        </w:tabs>
        <w:ind w:left="1305" w:hanging="360"/>
      </w:pPr>
      <w:rPr>
        <w:rFonts w:cs="Times New Roman" w:hint="default"/>
        <w:color w:val="000000"/>
      </w:rPr>
    </w:lvl>
    <w:lvl w:ilvl="2" w:tentative="1">
      <w:start w:val="1"/>
      <w:numFmt w:val="lowerRoman"/>
      <w:lvlText w:val="%3."/>
      <w:lvlJc w:val="right"/>
      <w:pPr>
        <w:tabs>
          <w:tab w:val="num" w:pos="2025"/>
        </w:tabs>
        <w:ind w:left="2025" w:hanging="180"/>
      </w:pPr>
      <w:rPr>
        <w:rFonts w:cs="Times New Roman"/>
      </w:rPr>
    </w:lvl>
    <w:lvl w:ilvl="3">
      <w:start w:val="1"/>
      <w:numFmt w:val="decimal"/>
      <w:lvlText w:val="%4."/>
      <w:lvlJc w:val="left"/>
      <w:pPr>
        <w:tabs>
          <w:tab w:val="num" w:pos="2745"/>
        </w:tabs>
        <w:ind w:left="2745" w:hanging="360"/>
      </w:pPr>
      <w:rPr>
        <w:rFonts w:cs="Times New Roman"/>
      </w:rPr>
    </w:lvl>
    <w:lvl w:ilvl="4" w:tentative="1">
      <w:start w:val="1"/>
      <w:numFmt w:val="lowerLetter"/>
      <w:lvlText w:val="%5."/>
      <w:lvlJc w:val="left"/>
      <w:pPr>
        <w:tabs>
          <w:tab w:val="num" w:pos="3465"/>
        </w:tabs>
        <w:ind w:left="3465" w:hanging="360"/>
      </w:pPr>
      <w:rPr>
        <w:rFonts w:cs="Times New Roman"/>
      </w:rPr>
    </w:lvl>
    <w:lvl w:ilvl="5" w:tentative="1">
      <w:start w:val="1"/>
      <w:numFmt w:val="lowerRoman"/>
      <w:lvlText w:val="%6."/>
      <w:lvlJc w:val="right"/>
      <w:pPr>
        <w:tabs>
          <w:tab w:val="num" w:pos="4185"/>
        </w:tabs>
        <w:ind w:left="4185" w:hanging="180"/>
      </w:pPr>
      <w:rPr>
        <w:rFonts w:cs="Times New Roman"/>
      </w:rPr>
    </w:lvl>
    <w:lvl w:ilvl="6" w:tentative="1">
      <w:start w:val="1"/>
      <w:numFmt w:val="decimal"/>
      <w:lvlText w:val="%7."/>
      <w:lvlJc w:val="left"/>
      <w:pPr>
        <w:tabs>
          <w:tab w:val="num" w:pos="4905"/>
        </w:tabs>
        <w:ind w:left="4905" w:hanging="360"/>
      </w:pPr>
      <w:rPr>
        <w:rFonts w:cs="Times New Roman"/>
      </w:rPr>
    </w:lvl>
    <w:lvl w:ilvl="7" w:tentative="1">
      <w:start w:val="1"/>
      <w:numFmt w:val="lowerLetter"/>
      <w:lvlText w:val="%8."/>
      <w:lvlJc w:val="left"/>
      <w:pPr>
        <w:tabs>
          <w:tab w:val="num" w:pos="5625"/>
        </w:tabs>
        <w:ind w:left="5625" w:hanging="360"/>
      </w:pPr>
      <w:rPr>
        <w:rFonts w:cs="Times New Roman"/>
      </w:rPr>
    </w:lvl>
    <w:lvl w:ilvl="8" w:tentative="1">
      <w:start w:val="1"/>
      <w:numFmt w:val="lowerRoman"/>
      <w:lvlText w:val="%9."/>
      <w:lvlJc w:val="right"/>
      <w:pPr>
        <w:tabs>
          <w:tab w:val="num" w:pos="6345"/>
        </w:tabs>
        <w:ind w:left="6345" w:hanging="180"/>
      </w:pPr>
      <w:rPr>
        <w:rFonts w:cs="Times New Roman"/>
      </w:rPr>
    </w:lvl>
  </w:abstractNum>
  <w:abstractNum w:abstractNumId="19">
    <w:nsid w:val="4A601B39"/>
    <w:multiLevelType w:val="hybridMultilevel"/>
    <w:tmpl w:val="1E12F0E6"/>
    <w:lvl w:ilvl="0" w:tplc="545A5C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0225E37"/>
    <w:multiLevelType w:val="hybridMultilevel"/>
    <w:tmpl w:val="712AF172"/>
    <w:lvl w:ilvl="0" w:tplc="545A5C8C">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cs="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cs="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cs="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21">
    <w:nsid w:val="58CE268E"/>
    <w:multiLevelType w:val="hybridMultilevel"/>
    <w:tmpl w:val="7E667DC0"/>
    <w:lvl w:ilvl="0" w:tplc="FFFFFFFF">
      <w:start w:val="1"/>
      <w:numFmt w:val="bullet"/>
      <w:lvlText w:val=""/>
      <w:lvlJc w:val="left"/>
      <w:pPr>
        <w:tabs>
          <w:tab w:val="num" w:pos="1287"/>
        </w:tabs>
        <w:ind w:left="1287" w:hanging="360"/>
      </w:pPr>
      <w:rPr>
        <w:rFonts w:ascii="Symbol" w:hAnsi="Symbol" w:hint="default"/>
      </w:rPr>
    </w:lvl>
    <w:lvl w:ilvl="1" w:tplc="FFFFFFFF">
      <w:start w:val="1"/>
      <w:numFmt w:val="bullet"/>
      <w:lvlText w:val="o"/>
      <w:lvlJc w:val="left"/>
      <w:pPr>
        <w:tabs>
          <w:tab w:val="num" w:pos="2716"/>
        </w:tabs>
        <w:ind w:left="2716" w:hanging="360"/>
      </w:pPr>
      <w:rPr>
        <w:rFonts w:ascii="Courier New" w:hAnsi="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22">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3">
    <w:nsid w:val="5E7171C6"/>
    <w:multiLevelType w:val="hybridMultilevel"/>
    <w:tmpl w:val="040C8856"/>
    <w:lvl w:ilvl="0" w:tplc="FFFFFFFF">
      <w:start w:val="1"/>
      <w:numFmt w:val="bullet"/>
      <w:lvlText w:val="-"/>
      <w:lvlJc w:val="left"/>
      <w:pPr>
        <w:ind w:left="1259" w:hanging="360"/>
      </w:pPr>
      <w:rPr>
        <w:rFonts w:ascii="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4">
    <w:nsid w:val="5FF746DB"/>
    <w:multiLevelType w:val="hybridMultilevel"/>
    <w:tmpl w:val="118EBD08"/>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
    <w:nsid w:val="69037473"/>
    <w:multiLevelType w:val="hybridMultilevel"/>
    <w:tmpl w:val="1C6820BE"/>
    <w:lvl w:ilvl="0" w:tplc="0419000F">
      <w:start w:val="1"/>
      <w:numFmt w:val="decimal"/>
      <w:lvlText w:val="%1."/>
      <w:lvlJc w:val="left"/>
      <w:pPr>
        <w:tabs>
          <w:tab w:val="num" w:pos="2340"/>
        </w:tabs>
        <w:ind w:left="2340" w:hanging="360"/>
      </w:pPr>
      <w:rPr>
        <w:rFonts w:cs="Times New Roman"/>
      </w:rPr>
    </w:lvl>
    <w:lvl w:ilvl="1" w:tplc="04190019">
      <w:start w:val="1"/>
      <w:numFmt w:val="lowerLetter"/>
      <w:lvlText w:val="%2."/>
      <w:lvlJc w:val="left"/>
      <w:pPr>
        <w:tabs>
          <w:tab w:val="num" w:pos="3060"/>
        </w:tabs>
        <w:ind w:left="3060" w:hanging="360"/>
      </w:pPr>
      <w:rPr>
        <w:rFonts w:cs="Times New Roman"/>
      </w:rPr>
    </w:lvl>
    <w:lvl w:ilvl="2" w:tplc="0419001B">
      <w:start w:val="1"/>
      <w:numFmt w:val="lowerRoman"/>
      <w:lvlText w:val="%3."/>
      <w:lvlJc w:val="right"/>
      <w:pPr>
        <w:tabs>
          <w:tab w:val="num" w:pos="3780"/>
        </w:tabs>
        <w:ind w:left="3780" w:hanging="180"/>
      </w:pPr>
      <w:rPr>
        <w:rFonts w:cs="Times New Roman"/>
      </w:rPr>
    </w:lvl>
    <w:lvl w:ilvl="3" w:tplc="0419000F">
      <w:start w:val="1"/>
      <w:numFmt w:val="decimal"/>
      <w:lvlText w:val="%4."/>
      <w:lvlJc w:val="left"/>
      <w:pPr>
        <w:tabs>
          <w:tab w:val="num" w:pos="4500"/>
        </w:tabs>
        <w:ind w:left="4500" w:hanging="360"/>
      </w:pPr>
      <w:rPr>
        <w:rFonts w:cs="Times New Roman"/>
      </w:rPr>
    </w:lvl>
    <w:lvl w:ilvl="4" w:tplc="04190019">
      <w:start w:val="1"/>
      <w:numFmt w:val="lowerLetter"/>
      <w:lvlText w:val="%5."/>
      <w:lvlJc w:val="left"/>
      <w:pPr>
        <w:tabs>
          <w:tab w:val="num" w:pos="5220"/>
        </w:tabs>
        <w:ind w:left="5220" w:hanging="360"/>
      </w:pPr>
      <w:rPr>
        <w:rFonts w:cs="Times New Roman"/>
      </w:rPr>
    </w:lvl>
    <w:lvl w:ilvl="5" w:tplc="0419001B">
      <w:start w:val="1"/>
      <w:numFmt w:val="lowerRoman"/>
      <w:lvlText w:val="%6."/>
      <w:lvlJc w:val="right"/>
      <w:pPr>
        <w:tabs>
          <w:tab w:val="num" w:pos="5940"/>
        </w:tabs>
        <w:ind w:left="5940" w:hanging="180"/>
      </w:pPr>
      <w:rPr>
        <w:rFonts w:cs="Times New Roman"/>
      </w:rPr>
    </w:lvl>
    <w:lvl w:ilvl="6" w:tplc="0419000F">
      <w:start w:val="1"/>
      <w:numFmt w:val="decimal"/>
      <w:lvlText w:val="%7."/>
      <w:lvlJc w:val="left"/>
      <w:pPr>
        <w:tabs>
          <w:tab w:val="num" w:pos="6660"/>
        </w:tabs>
        <w:ind w:left="6660" w:hanging="360"/>
      </w:pPr>
      <w:rPr>
        <w:rFonts w:cs="Times New Roman"/>
      </w:rPr>
    </w:lvl>
    <w:lvl w:ilvl="7" w:tplc="04190019">
      <w:start w:val="1"/>
      <w:numFmt w:val="lowerLetter"/>
      <w:lvlText w:val="%8."/>
      <w:lvlJc w:val="left"/>
      <w:pPr>
        <w:tabs>
          <w:tab w:val="num" w:pos="7380"/>
        </w:tabs>
        <w:ind w:left="7380" w:hanging="360"/>
      </w:pPr>
      <w:rPr>
        <w:rFonts w:cs="Times New Roman"/>
      </w:rPr>
    </w:lvl>
    <w:lvl w:ilvl="8" w:tplc="0419001B">
      <w:start w:val="1"/>
      <w:numFmt w:val="lowerRoman"/>
      <w:lvlText w:val="%9."/>
      <w:lvlJc w:val="right"/>
      <w:pPr>
        <w:tabs>
          <w:tab w:val="num" w:pos="8100"/>
        </w:tabs>
        <w:ind w:left="8100" w:hanging="180"/>
      </w:pPr>
      <w:rPr>
        <w:rFonts w:cs="Times New Roman"/>
      </w:rPr>
    </w:lvl>
  </w:abstractNum>
  <w:abstractNum w:abstractNumId="26">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737B04CF"/>
    <w:multiLevelType w:val="hybridMultilevel"/>
    <w:tmpl w:val="664E35F2"/>
    <w:lvl w:ilvl="0" w:tplc="545A5C8C">
      <w:start w:val="1"/>
      <w:numFmt w:val="bullet"/>
      <w:lvlText w:val=""/>
      <w:lvlJc w:val="left"/>
      <w:pPr>
        <w:tabs>
          <w:tab w:val="num" w:pos="1968"/>
        </w:tabs>
        <w:ind w:left="196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74D42AD6"/>
    <w:multiLevelType w:val="hybridMultilevel"/>
    <w:tmpl w:val="02142242"/>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0">
    <w:nsid w:val="7F954DA4"/>
    <w:multiLevelType w:val="hybridMultilevel"/>
    <w:tmpl w:val="8FB487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29"/>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5"/>
  </w:num>
  <w:num w:numId="6">
    <w:abstractNumId w:val="26"/>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8"/>
  </w:num>
  <w:num w:numId="10">
    <w:abstractNumId w:val="25"/>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27"/>
  </w:num>
  <w:num w:numId="14">
    <w:abstractNumId w:val="12"/>
  </w:num>
  <w:num w:numId="15">
    <w:abstractNumId w:val="21"/>
  </w:num>
  <w:num w:numId="16">
    <w:abstractNumId w:val="14"/>
  </w:num>
  <w:num w:numId="17">
    <w:abstractNumId w:val="10"/>
  </w:num>
  <w:num w:numId="18">
    <w:abstractNumId w:val="0"/>
  </w:num>
  <w:num w:numId="19">
    <w:abstractNumId w:val="17"/>
  </w:num>
  <w:num w:numId="20">
    <w:abstractNumId w:val="6"/>
  </w:num>
  <w:num w:numId="21">
    <w:abstractNumId w:val="16"/>
  </w:num>
  <w:num w:numId="22">
    <w:abstractNumId w:val="2"/>
  </w:num>
  <w:num w:numId="23">
    <w:abstractNumId w:val="9"/>
  </w:num>
  <w:num w:numId="24">
    <w:abstractNumId w:val="24"/>
  </w:num>
  <w:num w:numId="25">
    <w:abstractNumId w:val="3"/>
  </w:num>
  <w:num w:numId="26">
    <w:abstractNumId w:val="1"/>
  </w:num>
  <w:num w:numId="27">
    <w:abstractNumId w:val="23"/>
  </w:num>
  <w:num w:numId="28">
    <w:abstractNumId w:val="20"/>
  </w:num>
  <w:num w:numId="29">
    <w:abstractNumId w:val="7"/>
  </w:num>
  <w:num w:numId="30">
    <w:abstractNumId w:val="28"/>
  </w:num>
  <w:num w:numId="31">
    <w:abstractNumId w:val="13"/>
  </w:num>
  <w:num w:numId="32">
    <w:abstractNumId w:val="18"/>
  </w:num>
  <w:num w:numId="33">
    <w:abstractNumId w:val="30"/>
  </w:num>
  <w:num w:numId="3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E71B9"/>
    <w:rsid w:val="00007DE4"/>
    <w:rsid w:val="00090C03"/>
    <w:rsid w:val="000E598F"/>
    <w:rsid w:val="001C0D01"/>
    <w:rsid w:val="002930CC"/>
    <w:rsid w:val="002937F5"/>
    <w:rsid w:val="00342D40"/>
    <w:rsid w:val="003516AE"/>
    <w:rsid w:val="00382D59"/>
    <w:rsid w:val="003A09FF"/>
    <w:rsid w:val="003B5C65"/>
    <w:rsid w:val="00440BF2"/>
    <w:rsid w:val="004D6688"/>
    <w:rsid w:val="00532A37"/>
    <w:rsid w:val="0058206D"/>
    <w:rsid w:val="005A6043"/>
    <w:rsid w:val="005E387E"/>
    <w:rsid w:val="006045C0"/>
    <w:rsid w:val="00690E0E"/>
    <w:rsid w:val="00695F85"/>
    <w:rsid w:val="006F5161"/>
    <w:rsid w:val="007C14BE"/>
    <w:rsid w:val="007E6195"/>
    <w:rsid w:val="0086425A"/>
    <w:rsid w:val="008E3448"/>
    <w:rsid w:val="008E71B9"/>
    <w:rsid w:val="00996821"/>
    <w:rsid w:val="009A29B4"/>
    <w:rsid w:val="00A06BA4"/>
    <w:rsid w:val="00A30561"/>
    <w:rsid w:val="00A67843"/>
    <w:rsid w:val="00B03DD5"/>
    <w:rsid w:val="00BB2495"/>
    <w:rsid w:val="00C85053"/>
    <w:rsid w:val="00D07AED"/>
    <w:rsid w:val="00D1595C"/>
    <w:rsid w:val="00D804FA"/>
    <w:rsid w:val="00DA62A1"/>
    <w:rsid w:val="00E344A5"/>
    <w:rsid w:val="00ED2AC8"/>
    <w:rsid w:val="00ED70DE"/>
    <w:rsid w:val="00F371F6"/>
    <w:rsid w:val="00F50F10"/>
    <w:rsid w:val="00F7741F"/>
    <w:rsid w:val="00F9331C"/>
    <w:rsid w:val="00FD1F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8E71B9"/>
  </w:style>
  <w:style w:type="paragraph" w:styleId="1">
    <w:name w:val="heading 1"/>
    <w:basedOn w:val="a2"/>
    <w:next w:val="a2"/>
    <w:link w:val="10"/>
    <w:uiPriority w:val="99"/>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7C14BE"/>
    <w:rPr>
      <w:b/>
      <w:bCs/>
    </w:rPr>
  </w:style>
  <w:style w:type="character" w:styleId="a9">
    <w:name w:val="Emphasis"/>
    <w:uiPriority w:val="20"/>
    <w:qFormat/>
    <w:rsid w:val="007C14BE"/>
    <w:rPr>
      <w:i/>
      <w:iCs/>
    </w:rPr>
  </w:style>
  <w:style w:type="paragraph" w:styleId="aa">
    <w:name w:val="List Paragraph"/>
    <w:basedOn w:val="a2"/>
    <w:uiPriority w:val="99"/>
    <w:qFormat/>
    <w:rsid w:val="007C14BE"/>
    <w:pPr>
      <w:ind w:left="720"/>
      <w:contextualSpacing/>
    </w:pPr>
  </w:style>
  <w:style w:type="paragraph" w:styleId="ab">
    <w:name w:val="TOC Heading"/>
    <w:basedOn w:val="1"/>
    <w:next w:val="a2"/>
    <w:uiPriority w:val="99"/>
    <w:semiHidden/>
    <w:unhideWhenUsed/>
    <w:qFormat/>
    <w:rsid w:val="007C14BE"/>
    <w:pPr>
      <w:outlineLvl w:val="9"/>
    </w:pPr>
  </w:style>
  <w:style w:type="character" w:styleId="ac">
    <w:name w:val="Hyperlink"/>
    <w:basedOn w:val="a3"/>
    <w:uiPriority w:val="99"/>
    <w:unhideWhenUsed/>
    <w:rsid w:val="008E71B9"/>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8E71B9"/>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8E7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rsid w:val="008E71B9"/>
    <w:rPr>
      <w:rFonts w:ascii="Consolas" w:hAnsi="Consolas" w:cs="Consolas"/>
      <w:sz w:val="20"/>
      <w:szCs w:val="20"/>
    </w:rPr>
  </w:style>
  <w:style w:type="paragraph" w:styleId="11">
    <w:name w:val="toc 1"/>
    <w:basedOn w:val="a2"/>
    <w:next w:val="a2"/>
    <w:autoRedefine/>
    <w:uiPriority w:val="39"/>
    <w:unhideWhenUsed/>
    <w:rsid w:val="008E71B9"/>
    <w:pPr>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39"/>
    <w:unhideWhenUsed/>
    <w:rsid w:val="008E71B9"/>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8E71B9"/>
    <w:pPr>
      <w:spacing w:after="0" w:line="240" w:lineRule="auto"/>
      <w:ind w:left="560" w:firstLine="709"/>
    </w:pPr>
    <w:rPr>
      <w:rFonts w:ascii="Times New Roman" w:eastAsia="Times New Roman" w:hAnsi="Times New Roman" w:cs="Times New Roman"/>
      <w:i/>
      <w:iCs/>
      <w:sz w:val="20"/>
      <w:szCs w:val="20"/>
      <w:lang w:eastAsia="ru-RU"/>
    </w:rPr>
  </w:style>
  <w:style w:type="character" w:customStyle="1" w:styleId="ad">
    <w:name w:val="Текст примечания Знак"/>
    <w:basedOn w:val="a3"/>
    <w:link w:val="ae"/>
    <w:uiPriority w:val="99"/>
    <w:semiHidden/>
    <w:rsid w:val="008E71B9"/>
    <w:rPr>
      <w:rFonts w:ascii="Times New Roman" w:eastAsia="Times New Roman" w:hAnsi="Times New Roman" w:cs="Times New Roman"/>
      <w:sz w:val="20"/>
      <w:szCs w:val="20"/>
      <w:lang w:eastAsia="ru-RU"/>
    </w:rPr>
  </w:style>
  <w:style w:type="paragraph" w:styleId="ae">
    <w:name w:val="annotation text"/>
    <w:basedOn w:val="a2"/>
    <w:link w:val="ad"/>
    <w:uiPriority w:val="99"/>
    <w:semiHidden/>
    <w:unhideWhenUsed/>
    <w:rsid w:val="008E71B9"/>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3"/>
    <w:uiPriority w:val="99"/>
    <w:semiHidden/>
    <w:rsid w:val="008E71B9"/>
    <w:rPr>
      <w:sz w:val="20"/>
      <w:szCs w:val="20"/>
    </w:rPr>
  </w:style>
  <w:style w:type="character" w:customStyle="1" w:styleId="af">
    <w:name w:val="Нижний колонтитул Знак"/>
    <w:basedOn w:val="a3"/>
    <w:link w:val="af0"/>
    <w:uiPriority w:val="99"/>
    <w:rsid w:val="008E71B9"/>
    <w:rPr>
      <w:rFonts w:ascii="Times New Roman" w:eastAsia="Times New Roman" w:hAnsi="Times New Roman" w:cs="Times New Roman"/>
      <w:sz w:val="28"/>
      <w:szCs w:val="24"/>
      <w:lang w:eastAsia="ru-RU"/>
    </w:rPr>
  </w:style>
  <w:style w:type="paragraph" w:styleId="af0">
    <w:name w:val="footer"/>
    <w:basedOn w:val="a2"/>
    <w:link w:val="af"/>
    <w:uiPriority w:val="99"/>
    <w:unhideWhenUsed/>
    <w:rsid w:val="008E71B9"/>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3"/>
    <w:uiPriority w:val="99"/>
    <w:semiHidden/>
    <w:rsid w:val="008E71B9"/>
  </w:style>
  <w:style w:type="paragraph" w:styleId="af1">
    <w:name w:val="Body Text"/>
    <w:basedOn w:val="a2"/>
    <w:link w:val="af2"/>
    <w:uiPriority w:val="99"/>
    <w:semiHidden/>
    <w:unhideWhenUsed/>
    <w:rsid w:val="008E71B9"/>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3"/>
    <w:link w:val="af1"/>
    <w:uiPriority w:val="99"/>
    <w:semiHidden/>
    <w:rsid w:val="008E71B9"/>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8E71B9"/>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8E71B9"/>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uiPriority w:val="99"/>
    <w:semiHidden/>
    <w:rsid w:val="008E71B9"/>
  </w:style>
  <w:style w:type="character" w:customStyle="1" w:styleId="25">
    <w:name w:val="Основной текст с отступом 2 Знак"/>
    <w:basedOn w:val="a3"/>
    <w:link w:val="26"/>
    <w:uiPriority w:val="99"/>
    <w:semiHidden/>
    <w:rsid w:val="008E71B9"/>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8E71B9"/>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uiPriority w:val="99"/>
    <w:semiHidden/>
    <w:rsid w:val="008E71B9"/>
  </w:style>
  <w:style w:type="paragraph" w:styleId="32">
    <w:name w:val="Body Text Indent 3"/>
    <w:basedOn w:val="a2"/>
    <w:link w:val="33"/>
    <w:uiPriority w:val="99"/>
    <w:semiHidden/>
    <w:unhideWhenUsed/>
    <w:rsid w:val="008E71B9"/>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8E71B9"/>
    <w:rPr>
      <w:rFonts w:ascii="Times New Roman" w:eastAsia="Times New Roman" w:hAnsi="Times New Roman" w:cs="Times New Roman"/>
      <w:sz w:val="16"/>
      <w:szCs w:val="16"/>
      <w:lang w:eastAsia="ru-RU"/>
    </w:rPr>
  </w:style>
  <w:style w:type="character" w:customStyle="1" w:styleId="af3">
    <w:name w:val="Схема документа Знак"/>
    <w:basedOn w:val="a3"/>
    <w:link w:val="af4"/>
    <w:uiPriority w:val="99"/>
    <w:semiHidden/>
    <w:rsid w:val="008E71B9"/>
    <w:rPr>
      <w:rFonts w:ascii="Tahoma" w:eastAsia="Calibri" w:hAnsi="Tahoma" w:cs="Times New Roman"/>
      <w:sz w:val="24"/>
      <w:szCs w:val="24"/>
      <w:shd w:val="clear" w:color="auto" w:fill="000080"/>
      <w:lang w:eastAsia="ru-RU"/>
    </w:rPr>
  </w:style>
  <w:style w:type="paragraph" w:styleId="af4">
    <w:name w:val="Document Map"/>
    <w:basedOn w:val="a2"/>
    <w:link w:val="af3"/>
    <w:uiPriority w:val="99"/>
    <w:semiHidden/>
    <w:unhideWhenUsed/>
    <w:rsid w:val="008E71B9"/>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3"/>
    <w:uiPriority w:val="99"/>
    <w:semiHidden/>
    <w:rsid w:val="008E71B9"/>
    <w:rPr>
      <w:rFonts w:ascii="Tahoma" w:hAnsi="Tahoma" w:cs="Tahoma"/>
      <w:sz w:val="16"/>
      <w:szCs w:val="16"/>
    </w:rPr>
  </w:style>
  <w:style w:type="character" w:customStyle="1" w:styleId="af5">
    <w:name w:val="Тема примечания Знак"/>
    <w:basedOn w:val="ad"/>
    <w:link w:val="af6"/>
    <w:uiPriority w:val="99"/>
    <w:semiHidden/>
    <w:rsid w:val="008E71B9"/>
    <w:rPr>
      <w:rFonts w:ascii="Times New Roman" w:eastAsia="Calibri" w:hAnsi="Times New Roman" w:cs="Times New Roman"/>
      <w:b/>
      <w:bCs/>
      <w:sz w:val="20"/>
      <w:szCs w:val="20"/>
      <w:lang w:eastAsia="ru-RU"/>
    </w:rPr>
  </w:style>
  <w:style w:type="paragraph" w:styleId="af6">
    <w:name w:val="annotation subject"/>
    <w:basedOn w:val="ae"/>
    <w:next w:val="ae"/>
    <w:link w:val="af5"/>
    <w:uiPriority w:val="99"/>
    <w:semiHidden/>
    <w:unhideWhenUsed/>
    <w:rsid w:val="008E71B9"/>
    <w:rPr>
      <w:rFonts w:eastAsia="Calibri"/>
      <w:b/>
      <w:bCs/>
    </w:rPr>
  </w:style>
  <w:style w:type="character" w:customStyle="1" w:styleId="15">
    <w:name w:val="Тема примечания Знак1"/>
    <w:basedOn w:val="12"/>
    <w:uiPriority w:val="99"/>
    <w:semiHidden/>
    <w:rsid w:val="008E71B9"/>
    <w:rPr>
      <w:b/>
      <w:bCs/>
      <w:sz w:val="20"/>
      <w:szCs w:val="20"/>
    </w:rPr>
  </w:style>
  <w:style w:type="character" w:customStyle="1" w:styleId="af7">
    <w:name w:val="Текст выноски Знак"/>
    <w:basedOn w:val="a3"/>
    <w:link w:val="af8"/>
    <w:uiPriority w:val="99"/>
    <w:semiHidden/>
    <w:rsid w:val="008E71B9"/>
    <w:rPr>
      <w:rFonts w:ascii="Tahoma" w:eastAsia="Calibri" w:hAnsi="Tahoma" w:cs="Times New Roman"/>
      <w:sz w:val="16"/>
      <w:szCs w:val="16"/>
      <w:lang w:eastAsia="ru-RU"/>
    </w:rPr>
  </w:style>
  <w:style w:type="paragraph" w:styleId="af8">
    <w:name w:val="Balloon Text"/>
    <w:basedOn w:val="a2"/>
    <w:link w:val="af7"/>
    <w:uiPriority w:val="99"/>
    <w:semiHidden/>
    <w:unhideWhenUsed/>
    <w:rsid w:val="008E71B9"/>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3"/>
    <w:uiPriority w:val="99"/>
    <w:semiHidden/>
    <w:rsid w:val="008E71B9"/>
    <w:rPr>
      <w:rFonts w:ascii="Tahoma" w:hAnsi="Tahoma" w:cs="Tahoma"/>
      <w:sz w:val="16"/>
      <w:szCs w:val="16"/>
    </w:rPr>
  </w:style>
  <w:style w:type="paragraph" w:customStyle="1" w:styleId="a">
    <w:name w:val="Заголовок таблицы"/>
    <w:basedOn w:val="a2"/>
    <w:uiPriority w:val="99"/>
    <w:rsid w:val="008E71B9"/>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9">
    <w:name w:val="Курсив"/>
    <w:basedOn w:val="a2"/>
    <w:next w:val="a2"/>
    <w:uiPriority w:val="99"/>
    <w:rsid w:val="008E71B9"/>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a">
    <w:name w:val="Маркированный"/>
    <w:basedOn w:val="a2"/>
    <w:uiPriority w:val="99"/>
    <w:rsid w:val="008E71B9"/>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8E71B9"/>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b">
    <w:name w:val="Нумерация рисунков"/>
    <w:basedOn w:val="a2"/>
    <w:uiPriority w:val="99"/>
    <w:rsid w:val="008E71B9"/>
    <w:pPr>
      <w:spacing w:after="0" w:line="240" w:lineRule="auto"/>
    </w:pPr>
    <w:rPr>
      <w:rFonts w:ascii="Times New Roman" w:eastAsia="Times New Roman" w:hAnsi="Times New Roman" w:cs="Times New Roman"/>
      <w:sz w:val="28"/>
      <w:szCs w:val="20"/>
      <w:lang w:eastAsia="ru-RU"/>
    </w:rPr>
  </w:style>
  <w:style w:type="paragraph" w:customStyle="1" w:styleId="afc">
    <w:name w:val="Нумерованный"/>
    <w:basedOn w:val="a2"/>
    <w:uiPriority w:val="99"/>
    <w:rsid w:val="008E71B9"/>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d">
    <w:name w:val="Подчеркивание"/>
    <w:basedOn w:val="a2"/>
    <w:next w:val="a2"/>
    <w:uiPriority w:val="99"/>
    <w:rsid w:val="008E71B9"/>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e">
    <w:name w:val="Полужирный"/>
    <w:basedOn w:val="a2"/>
    <w:uiPriority w:val="99"/>
    <w:rsid w:val="008E71B9"/>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
    <w:name w:val="Примечания_наш стиль"/>
    <w:basedOn w:val="a2"/>
    <w:uiPriority w:val="99"/>
    <w:rsid w:val="008E71B9"/>
    <w:pPr>
      <w:spacing w:after="0" w:line="240" w:lineRule="auto"/>
      <w:jc w:val="both"/>
    </w:pPr>
    <w:rPr>
      <w:rFonts w:ascii="Times New Roman" w:eastAsia="Times New Roman" w:hAnsi="Times New Roman" w:cs="Times New Roman"/>
      <w:szCs w:val="24"/>
      <w:lang w:eastAsia="ru-RU"/>
    </w:rPr>
  </w:style>
  <w:style w:type="paragraph" w:customStyle="1" w:styleId="aff0">
    <w:name w:val="содерание_введение"/>
    <w:basedOn w:val="1"/>
    <w:next w:val="a2"/>
    <w:uiPriority w:val="99"/>
    <w:rsid w:val="008E71B9"/>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1">
    <w:name w:val="Текст в таблицах"/>
    <w:basedOn w:val="a2"/>
    <w:uiPriority w:val="99"/>
    <w:rsid w:val="008E71B9"/>
    <w:pPr>
      <w:spacing w:after="0" w:line="240" w:lineRule="auto"/>
    </w:pPr>
    <w:rPr>
      <w:rFonts w:ascii="Times New Roman" w:eastAsia="Times New Roman" w:hAnsi="Times New Roman" w:cs="Times New Roman"/>
      <w:sz w:val="24"/>
      <w:szCs w:val="24"/>
      <w:lang w:eastAsia="ru-RU"/>
    </w:rPr>
  </w:style>
  <w:style w:type="character" w:customStyle="1" w:styleId="aff2">
    <w:name w:val="Шапка таблицы Знак"/>
    <w:basedOn w:val="a3"/>
    <w:link w:val="aff3"/>
    <w:uiPriority w:val="99"/>
    <w:locked/>
    <w:rsid w:val="008E71B9"/>
    <w:rPr>
      <w:rFonts w:ascii="Times New Roman" w:eastAsia="Times New Roman" w:hAnsi="Times New Roman" w:cs="Times New Roman"/>
      <w:sz w:val="24"/>
      <w:szCs w:val="24"/>
      <w:lang w:eastAsia="ru-RU"/>
    </w:rPr>
  </w:style>
  <w:style w:type="paragraph" w:customStyle="1" w:styleId="aff3">
    <w:name w:val="Шапка таблицы"/>
    <w:basedOn w:val="a2"/>
    <w:link w:val="aff2"/>
    <w:uiPriority w:val="99"/>
    <w:rsid w:val="008E71B9"/>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uiPriority w:val="99"/>
    <w:rsid w:val="008E71B9"/>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uiPriority w:val="99"/>
    <w:rsid w:val="008E71B9"/>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uiPriority w:val="99"/>
    <w:rsid w:val="008E71B9"/>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uiPriority w:val="99"/>
    <w:rsid w:val="008E71B9"/>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uiPriority w:val="99"/>
    <w:rsid w:val="008E71B9"/>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uiPriority w:val="99"/>
    <w:rsid w:val="008E71B9"/>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4">
    <w:name w:val="маркер Знак"/>
    <w:link w:val="a0"/>
    <w:uiPriority w:val="99"/>
    <w:locked/>
    <w:rsid w:val="008E71B9"/>
    <w:rPr>
      <w:rFonts w:ascii="Times New Roman" w:eastAsia="Calibri" w:hAnsi="Times New Roman" w:cs="Times New Roman"/>
      <w:b/>
      <w:sz w:val="20"/>
      <w:szCs w:val="20"/>
      <w:lang w:eastAsia="ru-RU"/>
    </w:rPr>
  </w:style>
  <w:style w:type="paragraph" w:customStyle="1" w:styleId="a0">
    <w:name w:val="маркер"/>
    <w:basedOn w:val="af1"/>
    <w:link w:val="aff4"/>
    <w:uiPriority w:val="99"/>
    <w:rsid w:val="008E71B9"/>
    <w:pPr>
      <w:numPr>
        <w:numId w:val="4"/>
      </w:numPr>
      <w:spacing w:after="0"/>
    </w:pPr>
    <w:rPr>
      <w:rFonts w:eastAsia="Calibri"/>
      <w:b/>
      <w:sz w:val="20"/>
      <w:szCs w:val="20"/>
    </w:rPr>
  </w:style>
  <w:style w:type="paragraph" w:customStyle="1" w:styleId="17">
    <w:name w:val="Абзац списка1"/>
    <w:basedOn w:val="a2"/>
    <w:uiPriority w:val="99"/>
    <w:rsid w:val="008E71B9"/>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5">
    <w:name w:val="Осн_текст Знак"/>
    <w:link w:val="aff6"/>
    <w:uiPriority w:val="99"/>
    <w:locked/>
    <w:rsid w:val="008E71B9"/>
    <w:rPr>
      <w:rFonts w:ascii="Times New Roman" w:eastAsia="Calibri" w:hAnsi="Times New Roman" w:cs="Times New Roman"/>
      <w:sz w:val="28"/>
      <w:szCs w:val="20"/>
      <w:lang w:eastAsia="ru-RU"/>
    </w:rPr>
  </w:style>
  <w:style w:type="paragraph" w:customStyle="1" w:styleId="aff6">
    <w:name w:val="Осн_текст"/>
    <w:basedOn w:val="32"/>
    <w:link w:val="aff5"/>
    <w:uiPriority w:val="99"/>
    <w:rsid w:val="008E71B9"/>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8E71B9"/>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8E71B9"/>
    <w:pPr>
      <w:numPr>
        <w:numId w:val="5"/>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8">
    <w:name w:val="ПЗЗ_1_Обычный Знак"/>
    <w:link w:val="19"/>
    <w:uiPriority w:val="99"/>
    <w:locked/>
    <w:rsid w:val="008E71B9"/>
    <w:rPr>
      <w:rFonts w:ascii="Times New Roman" w:eastAsia="Calibri" w:hAnsi="Times New Roman" w:cs="Times New Roman"/>
      <w:sz w:val="24"/>
      <w:szCs w:val="20"/>
      <w:lang w:eastAsia="ru-RU"/>
    </w:rPr>
  </w:style>
  <w:style w:type="paragraph" w:customStyle="1" w:styleId="19">
    <w:name w:val="ПЗЗ_1_Обычный"/>
    <w:basedOn w:val="a2"/>
    <w:link w:val="18"/>
    <w:uiPriority w:val="99"/>
    <w:rsid w:val="008E71B9"/>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8E71B9"/>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8E71B9"/>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8E71B9"/>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8E71B9"/>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8E71B9"/>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8E71B9"/>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uiPriority w:val="99"/>
    <w:rsid w:val="008E71B9"/>
    <w:pPr>
      <w:keepLines/>
      <w:ind w:left="709" w:hanging="284"/>
      <w:jc w:val="both"/>
    </w:pPr>
    <w:rPr>
      <w:rFonts w:ascii="Peterburg" w:hAnsi="Peterburg"/>
      <w:sz w:val="24"/>
    </w:rPr>
  </w:style>
  <w:style w:type="paragraph" w:customStyle="1" w:styleId="ConsPlusNonformat">
    <w:name w:val="ConsPlusNonformat"/>
    <w:uiPriority w:val="99"/>
    <w:rsid w:val="008E71B9"/>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uiPriority w:val="99"/>
    <w:rsid w:val="008E71B9"/>
    <w:pPr>
      <w:spacing w:after="0" w:line="240" w:lineRule="auto"/>
      <w:ind w:left="720"/>
      <w:contextualSpacing/>
    </w:pPr>
    <w:rPr>
      <w:rFonts w:ascii="Times New Roman" w:eastAsia="Calibri" w:hAnsi="Times New Roman" w:cs="Times New Roman"/>
      <w:sz w:val="20"/>
      <w:szCs w:val="20"/>
      <w:lang w:eastAsia="ru-RU"/>
    </w:rPr>
  </w:style>
  <w:style w:type="character" w:customStyle="1" w:styleId="1a">
    <w:name w:val="Основной текст с отступом.об1 Знак"/>
    <w:link w:val="1b"/>
    <w:uiPriority w:val="99"/>
    <w:locked/>
    <w:rsid w:val="008E71B9"/>
    <w:rPr>
      <w:rFonts w:ascii="Times New Roman" w:eastAsia="Calibri" w:hAnsi="Times New Roman" w:cs="Times New Roman"/>
      <w:sz w:val="20"/>
      <w:szCs w:val="20"/>
      <w:lang w:eastAsia="ru-RU"/>
    </w:rPr>
  </w:style>
  <w:style w:type="paragraph" w:customStyle="1" w:styleId="1b">
    <w:name w:val="Основной текст с отступом.об1"/>
    <w:basedOn w:val="a2"/>
    <w:link w:val="1a"/>
    <w:uiPriority w:val="99"/>
    <w:rsid w:val="008E71B9"/>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8E71B9"/>
    <w:pPr>
      <w:numPr>
        <w:numId w:val="6"/>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8E71B9"/>
    <w:pPr>
      <w:widowControl/>
      <w:numPr>
        <w:numId w:val="8"/>
      </w:numPr>
      <w:ind w:firstLine="284"/>
      <w:jc w:val="both"/>
    </w:pPr>
    <w:rPr>
      <w:rFonts w:ascii="Peterburg" w:hAnsi="Peterburg"/>
    </w:rPr>
  </w:style>
  <w:style w:type="paragraph" w:customStyle="1" w:styleId="43">
    <w:name w:val="Абзац списка4"/>
    <w:basedOn w:val="a2"/>
    <w:uiPriority w:val="99"/>
    <w:rsid w:val="008E71B9"/>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7">
    <w:name w:val="внутри  таблиц Знак"/>
    <w:link w:val="aff8"/>
    <w:uiPriority w:val="99"/>
    <w:locked/>
    <w:rsid w:val="008E71B9"/>
    <w:rPr>
      <w:rFonts w:ascii="Calibri" w:eastAsia="Calibri" w:hAnsi="Calibri" w:cs="Times New Roman"/>
      <w:sz w:val="20"/>
      <w:szCs w:val="20"/>
      <w:lang w:eastAsia="ru-RU"/>
    </w:rPr>
  </w:style>
  <w:style w:type="paragraph" w:customStyle="1" w:styleId="aff8">
    <w:name w:val="внутри  таблиц"/>
    <w:basedOn w:val="a2"/>
    <w:link w:val="aff7"/>
    <w:uiPriority w:val="99"/>
    <w:rsid w:val="008E71B9"/>
    <w:pPr>
      <w:spacing w:after="0" w:line="240" w:lineRule="auto"/>
      <w:ind w:left="-57" w:right="-57"/>
      <w:jc w:val="center"/>
    </w:pPr>
    <w:rPr>
      <w:rFonts w:ascii="Calibri" w:eastAsia="Calibri" w:hAnsi="Calibri" w:cs="Times New Roman"/>
      <w:sz w:val="20"/>
      <w:szCs w:val="20"/>
      <w:lang w:eastAsia="ru-RU"/>
    </w:rPr>
  </w:style>
  <w:style w:type="character" w:customStyle="1" w:styleId="aff9">
    <w:name w:val="Основной Знак"/>
    <w:link w:val="affa"/>
    <w:uiPriority w:val="99"/>
    <w:locked/>
    <w:rsid w:val="008E71B9"/>
    <w:rPr>
      <w:rFonts w:ascii="Calibri" w:eastAsia="Calibri" w:hAnsi="Calibri" w:cs="Times New Roman"/>
      <w:sz w:val="20"/>
      <w:szCs w:val="20"/>
      <w:lang w:eastAsia="ru-RU"/>
    </w:rPr>
  </w:style>
  <w:style w:type="paragraph" w:customStyle="1" w:styleId="affa">
    <w:name w:val="Основной"/>
    <w:basedOn w:val="a2"/>
    <w:link w:val="aff9"/>
    <w:uiPriority w:val="99"/>
    <w:rsid w:val="008E71B9"/>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8E71B9"/>
    <w:rPr>
      <w:b w:val="0"/>
      <w:bCs/>
      <w:sz w:val="24"/>
    </w:rPr>
  </w:style>
  <w:style w:type="paragraph" w:customStyle="1" w:styleId="12095">
    <w:name w:val="Стиль Основной текст + 12 пт полужирный Первая строка:  095 см"/>
    <w:basedOn w:val="af1"/>
    <w:uiPriority w:val="99"/>
    <w:rsid w:val="008E71B9"/>
    <w:pPr>
      <w:ind w:firstLine="540"/>
    </w:pPr>
    <w:rPr>
      <w:rFonts w:eastAsia="Calibri"/>
      <w:bCs/>
      <w:sz w:val="24"/>
      <w:szCs w:val="20"/>
    </w:rPr>
  </w:style>
  <w:style w:type="character" w:customStyle="1" w:styleId="affb">
    <w:name w:val="Гипертекстовая ссылка"/>
    <w:uiPriority w:val="99"/>
    <w:rsid w:val="008E71B9"/>
    <w:rPr>
      <w:color w:val="008000"/>
    </w:rPr>
  </w:style>
  <w:style w:type="character" w:customStyle="1" w:styleId="44">
    <w:name w:val="Знак Знак4"/>
    <w:uiPriority w:val="99"/>
    <w:rsid w:val="008E71B9"/>
    <w:rPr>
      <w:rFonts w:ascii="Arial" w:hAnsi="Arial"/>
      <w:b/>
      <w:i/>
      <w:sz w:val="28"/>
      <w:lang w:val="ru-RU" w:eastAsia="ru-RU"/>
    </w:rPr>
  </w:style>
  <w:style w:type="paragraph" w:styleId="affc">
    <w:name w:val="header"/>
    <w:basedOn w:val="a2"/>
    <w:link w:val="affd"/>
    <w:uiPriority w:val="99"/>
    <w:unhideWhenUsed/>
    <w:rsid w:val="00342D40"/>
    <w:pPr>
      <w:tabs>
        <w:tab w:val="center" w:pos="4677"/>
        <w:tab w:val="right" w:pos="9355"/>
      </w:tabs>
      <w:spacing w:after="0" w:line="240" w:lineRule="auto"/>
    </w:pPr>
  </w:style>
  <w:style w:type="character" w:customStyle="1" w:styleId="affd">
    <w:name w:val="Верхний колонтитул Знак"/>
    <w:basedOn w:val="a3"/>
    <w:link w:val="affc"/>
    <w:uiPriority w:val="99"/>
    <w:rsid w:val="00342D40"/>
  </w:style>
  <w:style w:type="paragraph" w:customStyle="1" w:styleId="45">
    <w:name w:val="Обычный4"/>
    <w:uiPriority w:val="99"/>
    <w:rsid w:val="00382D59"/>
    <w:pPr>
      <w:widowControl w:val="0"/>
      <w:spacing w:after="0" w:line="260" w:lineRule="auto"/>
      <w:ind w:firstLine="220"/>
      <w:jc w:val="both"/>
    </w:pPr>
    <w:rPr>
      <w:rFonts w:ascii="Arial" w:eastAsia="Times New Roman" w:hAnsi="Arial" w:cs="Times New Roman"/>
      <w:b/>
      <w:sz w:val="18"/>
      <w:szCs w:val="20"/>
      <w:lang w:eastAsia="ru-RU"/>
    </w:rPr>
  </w:style>
  <w:style w:type="paragraph" w:styleId="37">
    <w:name w:val="Body Text 3"/>
    <w:basedOn w:val="a2"/>
    <w:link w:val="38"/>
    <w:uiPriority w:val="99"/>
    <w:semiHidden/>
    <w:unhideWhenUsed/>
    <w:rsid w:val="00A06BA4"/>
    <w:pPr>
      <w:spacing w:after="120"/>
    </w:pPr>
    <w:rPr>
      <w:rFonts w:ascii="Calibri" w:eastAsia="Calibri" w:hAnsi="Calibri" w:cs="Times New Roman"/>
      <w:sz w:val="16"/>
      <w:szCs w:val="16"/>
    </w:rPr>
  </w:style>
  <w:style w:type="character" w:customStyle="1" w:styleId="38">
    <w:name w:val="Основной текст 3 Знак"/>
    <w:basedOn w:val="a3"/>
    <w:link w:val="37"/>
    <w:uiPriority w:val="99"/>
    <w:semiHidden/>
    <w:rsid w:val="00A06BA4"/>
    <w:rPr>
      <w:rFonts w:ascii="Calibri" w:eastAsia="Calibri" w:hAnsi="Calibri" w:cs="Times New Roman"/>
      <w:sz w:val="16"/>
      <w:szCs w:val="16"/>
    </w:rPr>
  </w:style>
  <w:style w:type="paragraph" w:customStyle="1" w:styleId="1c">
    <w:name w:val="Стиль1"/>
    <w:basedOn w:val="31"/>
    <w:qFormat/>
    <w:rsid w:val="00A06BA4"/>
    <w:pPr>
      <w:tabs>
        <w:tab w:val="right" w:leader="dot" w:pos="9345"/>
      </w:tabs>
    </w:pPr>
    <w:rPr>
      <w:b/>
      <w:bCs/>
      <w:noProof/>
      <w:lang w:val="en-US" w:bidi="en-US"/>
    </w:rPr>
  </w:style>
  <w:style w:type="character" w:customStyle="1" w:styleId="blk">
    <w:name w:val="blk"/>
    <w:rsid w:val="00B03D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8E71B9"/>
  </w:style>
  <w:style w:type="paragraph" w:styleId="1">
    <w:name w:val="heading 1"/>
    <w:basedOn w:val="a2"/>
    <w:next w:val="a2"/>
    <w:link w:val="10"/>
    <w:uiPriority w:val="99"/>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7C14BE"/>
    <w:rPr>
      <w:b/>
      <w:bCs/>
    </w:rPr>
  </w:style>
  <w:style w:type="character" w:styleId="a9">
    <w:name w:val="Emphasis"/>
    <w:uiPriority w:val="20"/>
    <w:qFormat/>
    <w:rsid w:val="007C14BE"/>
    <w:rPr>
      <w:i/>
      <w:iCs/>
    </w:rPr>
  </w:style>
  <w:style w:type="paragraph" w:styleId="aa">
    <w:name w:val="List Paragraph"/>
    <w:basedOn w:val="a2"/>
    <w:uiPriority w:val="99"/>
    <w:qFormat/>
    <w:rsid w:val="007C14BE"/>
    <w:pPr>
      <w:ind w:left="720"/>
      <w:contextualSpacing/>
    </w:pPr>
  </w:style>
  <w:style w:type="paragraph" w:styleId="ab">
    <w:name w:val="TOC Heading"/>
    <w:basedOn w:val="1"/>
    <w:next w:val="a2"/>
    <w:uiPriority w:val="99"/>
    <w:semiHidden/>
    <w:unhideWhenUsed/>
    <w:qFormat/>
    <w:rsid w:val="007C14BE"/>
    <w:pPr>
      <w:outlineLvl w:val="9"/>
    </w:pPr>
  </w:style>
  <w:style w:type="character" w:styleId="ac">
    <w:name w:val="Hyperlink"/>
    <w:basedOn w:val="a3"/>
    <w:uiPriority w:val="99"/>
    <w:unhideWhenUsed/>
    <w:rsid w:val="008E71B9"/>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8E71B9"/>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8E7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rsid w:val="008E71B9"/>
    <w:rPr>
      <w:rFonts w:ascii="Consolas" w:hAnsi="Consolas" w:cs="Consolas"/>
      <w:sz w:val="20"/>
      <w:szCs w:val="20"/>
    </w:rPr>
  </w:style>
  <w:style w:type="paragraph" w:styleId="11">
    <w:name w:val="toc 1"/>
    <w:basedOn w:val="a2"/>
    <w:next w:val="a2"/>
    <w:autoRedefine/>
    <w:uiPriority w:val="39"/>
    <w:unhideWhenUsed/>
    <w:rsid w:val="008E71B9"/>
    <w:pPr>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39"/>
    <w:unhideWhenUsed/>
    <w:rsid w:val="008E71B9"/>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8E71B9"/>
    <w:pPr>
      <w:spacing w:after="0" w:line="240" w:lineRule="auto"/>
      <w:ind w:left="560" w:firstLine="709"/>
    </w:pPr>
    <w:rPr>
      <w:rFonts w:ascii="Times New Roman" w:eastAsia="Times New Roman" w:hAnsi="Times New Roman" w:cs="Times New Roman"/>
      <w:i/>
      <w:iCs/>
      <w:sz w:val="20"/>
      <w:szCs w:val="20"/>
      <w:lang w:eastAsia="ru-RU"/>
    </w:rPr>
  </w:style>
  <w:style w:type="character" w:customStyle="1" w:styleId="ad">
    <w:name w:val="Текст примечания Знак"/>
    <w:basedOn w:val="a3"/>
    <w:link w:val="ae"/>
    <w:uiPriority w:val="99"/>
    <w:semiHidden/>
    <w:rsid w:val="008E71B9"/>
    <w:rPr>
      <w:rFonts w:ascii="Times New Roman" w:eastAsia="Times New Roman" w:hAnsi="Times New Roman" w:cs="Times New Roman"/>
      <w:sz w:val="20"/>
      <w:szCs w:val="20"/>
      <w:lang w:eastAsia="ru-RU"/>
    </w:rPr>
  </w:style>
  <w:style w:type="paragraph" w:styleId="ae">
    <w:name w:val="annotation text"/>
    <w:basedOn w:val="a2"/>
    <w:link w:val="ad"/>
    <w:uiPriority w:val="99"/>
    <w:semiHidden/>
    <w:unhideWhenUsed/>
    <w:rsid w:val="008E71B9"/>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3"/>
    <w:uiPriority w:val="99"/>
    <w:semiHidden/>
    <w:rsid w:val="008E71B9"/>
    <w:rPr>
      <w:sz w:val="20"/>
      <w:szCs w:val="20"/>
    </w:rPr>
  </w:style>
  <w:style w:type="character" w:customStyle="1" w:styleId="af">
    <w:name w:val="Нижний колонтитул Знак"/>
    <w:basedOn w:val="a3"/>
    <w:link w:val="af0"/>
    <w:uiPriority w:val="99"/>
    <w:rsid w:val="008E71B9"/>
    <w:rPr>
      <w:rFonts w:ascii="Times New Roman" w:eastAsia="Times New Roman" w:hAnsi="Times New Roman" w:cs="Times New Roman"/>
      <w:sz w:val="28"/>
      <w:szCs w:val="24"/>
      <w:lang w:eastAsia="ru-RU"/>
    </w:rPr>
  </w:style>
  <w:style w:type="paragraph" w:styleId="af0">
    <w:name w:val="footer"/>
    <w:basedOn w:val="a2"/>
    <w:link w:val="af"/>
    <w:uiPriority w:val="99"/>
    <w:unhideWhenUsed/>
    <w:rsid w:val="008E71B9"/>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3"/>
    <w:uiPriority w:val="99"/>
    <w:semiHidden/>
    <w:rsid w:val="008E71B9"/>
  </w:style>
  <w:style w:type="paragraph" w:styleId="af1">
    <w:name w:val="Body Text"/>
    <w:basedOn w:val="a2"/>
    <w:link w:val="af2"/>
    <w:uiPriority w:val="99"/>
    <w:semiHidden/>
    <w:unhideWhenUsed/>
    <w:rsid w:val="008E71B9"/>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3"/>
    <w:link w:val="af1"/>
    <w:uiPriority w:val="99"/>
    <w:semiHidden/>
    <w:rsid w:val="008E71B9"/>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8E71B9"/>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8E71B9"/>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uiPriority w:val="99"/>
    <w:semiHidden/>
    <w:rsid w:val="008E71B9"/>
  </w:style>
  <w:style w:type="character" w:customStyle="1" w:styleId="25">
    <w:name w:val="Основной текст с отступом 2 Знак"/>
    <w:basedOn w:val="a3"/>
    <w:link w:val="26"/>
    <w:uiPriority w:val="99"/>
    <w:semiHidden/>
    <w:rsid w:val="008E71B9"/>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8E71B9"/>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uiPriority w:val="99"/>
    <w:semiHidden/>
    <w:rsid w:val="008E71B9"/>
  </w:style>
  <w:style w:type="paragraph" w:styleId="32">
    <w:name w:val="Body Text Indent 3"/>
    <w:basedOn w:val="a2"/>
    <w:link w:val="33"/>
    <w:uiPriority w:val="99"/>
    <w:semiHidden/>
    <w:unhideWhenUsed/>
    <w:rsid w:val="008E71B9"/>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8E71B9"/>
    <w:rPr>
      <w:rFonts w:ascii="Times New Roman" w:eastAsia="Times New Roman" w:hAnsi="Times New Roman" w:cs="Times New Roman"/>
      <w:sz w:val="16"/>
      <w:szCs w:val="16"/>
      <w:lang w:eastAsia="ru-RU"/>
    </w:rPr>
  </w:style>
  <w:style w:type="character" w:customStyle="1" w:styleId="af3">
    <w:name w:val="Схема документа Знак"/>
    <w:basedOn w:val="a3"/>
    <w:link w:val="af4"/>
    <w:uiPriority w:val="99"/>
    <w:semiHidden/>
    <w:rsid w:val="008E71B9"/>
    <w:rPr>
      <w:rFonts w:ascii="Tahoma" w:eastAsia="Calibri" w:hAnsi="Tahoma" w:cs="Times New Roman"/>
      <w:sz w:val="24"/>
      <w:szCs w:val="24"/>
      <w:shd w:val="clear" w:color="auto" w:fill="000080"/>
      <w:lang w:eastAsia="ru-RU"/>
    </w:rPr>
  </w:style>
  <w:style w:type="paragraph" w:styleId="af4">
    <w:name w:val="Document Map"/>
    <w:basedOn w:val="a2"/>
    <w:link w:val="af3"/>
    <w:uiPriority w:val="99"/>
    <w:semiHidden/>
    <w:unhideWhenUsed/>
    <w:rsid w:val="008E71B9"/>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3"/>
    <w:uiPriority w:val="99"/>
    <w:semiHidden/>
    <w:rsid w:val="008E71B9"/>
    <w:rPr>
      <w:rFonts w:ascii="Tahoma" w:hAnsi="Tahoma" w:cs="Tahoma"/>
      <w:sz w:val="16"/>
      <w:szCs w:val="16"/>
    </w:rPr>
  </w:style>
  <w:style w:type="character" w:customStyle="1" w:styleId="af5">
    <w:name w:val="Тема примечания Знак"/>
    <w:basedOn w:val="ad"/>
    <w:link w:val="af6"/>
    <w:uiPriority w:val="99"/>
    <w:semiHidden/>
    <w:rsid w:val="008E71B9"/>
    <w:rPr>
      <w:rFonts w:ascii="Times New Roman" w:eastAsia="Calibri" w:hAnsi="Times New Roman" w:cs="Times New Roman"/>
      <w:b/>
      <w:bCs/>
      <w:sz w:val="20"/>
      <w:szCs w:val="20"/>
      <w:lang w:eastAsia="ru-RU"/>
    </w:rPr>
  </w:style>
  <w:style w:type="paragraph" w:styleId="af6">
    <w:name w:val="annotation subject"/>
    <w:basedOn w:val="ae"/>
    <w:next w:val="ae"/>
    <w:link w:val="af5"/>
    <w:uiPriority w:val="99"/>
    <w:semiHidden/>
    <w:unhideWhenUsed/>
    <w:rsid w:val="008E71B9"/>
    <w:rPr>
      <w:rFonts w:eastAsia="Calibri"/>
      <w:b/>
      <w:bCs/>
    </w:rPr>
  </w:style>
  <w:style w:type="character" w:customStyle="1" w:styleId="15">
    <w:name w:val="Тема примечания Знак1"/>
    <w:basedOn w:val="12"/>
    <w:uiPriority w:val="99"/>
    <w:semiHidden/>
    <w:rsid w:val="008E71B9"/>
    <w:rPr>
      <w:b/>
      <w:bCs/>
      <w:sz w:val="20"/>
      <w:szCs w:val="20"/>
    </w:rPr>
  </w:style>
  <w:style w:type="character" w:customStyle="1" w:styleId="af7">
    <w:name w:val="Текст выноски Знак"/>
    <w:basedOn w:val="a3"/>
    <w:link w:val="af8"/>
    <w:uiPriority w:val="99"/>
    <w:semiHidden/>
    <w:rsid w:val="008E71B9"/>
    <w:rPr>
      <w:rFonts w:ascii="Tahoma" w:eastAsia="Calibri" w:hAnsi="Tahoma" w:cs="Times New Roman"/>
      <w:sz w:val="16"/>
      <w:szCs w:val="16"/>
      <w:lang w:eastAsia="ru-RU"/>
    </w:rPr>
  </w:style>
  <w:style w:type="paragraph" w:styleId="af8">
    <w:name w:val="Balloon Text"/>
    <w:basedOn w:val="a2"/>
    <w:link w:val="af7"/>
    <w:uiPriority w:val="99"/>
    <w:semiHidden/>
    <w:unhideWhenUsed/>
    <w:rsid w:val="008E71B9"/>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3"/>
    <w:uiPriority w:val="99"/>
    <w:semiHidden/>
    <w:rsid w:val="008E71B9"/>
    <w:rPr>
      <w:rFonts w:ascii="Tahoma" w:hAnsi="Tahoma" w:cs="Tahoma"/>
      <w:sz w:val="16"/>
      <w:szCs w:val="16"/>
    </w:rPr>
  </w:style>
  <w:style w:type="paragraph" w:customStyle="1" w:styleId="a">
    <w:name w:val="Заголовок таблицы"/>
    <w:basedOn w:val="a2"/>
    <w:uiPriority w:val="99"/>
    <w:rsid w:val="008E71B9"/>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9">
    <w:name w:val="Курсив"/>
    <w:basedOn w:val="a2"/>
    <w:next w:val="a2"/>
    <w:uiPriority w:val="99"/>
    <w:rsid w:val="008E71B9"/>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a">
    <w:name w:val="Маркированный"/>
    <w:basedOn w:val="a2"/>
    <w:uiPriority w:val="99"/>
    <w:rsid w:val="008E71B9"/>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8E71B9"/>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b">
    <w:name w:val="Нумерация рисунков"/>
    <w:basedOn w:val="a2"/>
    <w:uiPriority w:val="99"/>
    <w:rsid w:val="008E71B9"/>
    <w:pPr>
      <w:spacing w:after="0" w:line="240" w:lineRule="auto"/>
    </w:pPr>
    <w:rPr>
      <w:rFonts w:ascii="Times New Roman" w:eastAsia="Times New Roman" w:hAnsi="Times New Roman" w:cs="Times New Roman"/>
      <w:sz w:val="28"/>
      <w:szCs w:val="20"/>
      <w:lang w:eastAsia="ru-RU"/>
    </w:rPr>
  </w:style>
  <w:style w:type="paragraph" w:customStyle="1" w:styleId="afc">
    <w:name w:val="Нумерованный"/>
    <w:basedOn w:val="a2"/>
    <w:uiPriority w:val="99"/>
    <w:rsid w:val="008E71B9"/>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d">
    <w:name w:val="Подчеркивание"/>
    <w:basedOn w:val="a2"/>
    <w:next w:val="a2"/>
    <w:uiPriority w:val="99"/>
    <w:rsid w:val="008E71B9"/>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e">
    <w:name w:val="Полужирный"/>
    <w:basedOn w:val="a2"/>
    <w:uiPriority w:val="99"/>
    <w:rsid w:val="008E71B9"/>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
    <w:name w:val="Примечания_наш стиль"/>
    <w:basedOn w:val="a2"/>
    <w:uiPriority w:val="99"/>
    <w:rsid w:val="008E71B9"/>
    <w:pPr>
      <w:spacing w:after="0" w:line="240" w:lineRule="auto"/>
      <w:jc w:val="both"/>
    </w:pPr>
    <w:rPr>
      <w:rFonts w:ascii="Times New Roman" w:eastAsia="Times New Roman" w:hAnsi="Times New Roman" w:cs="Times New Roman"/>
      <w:szCs w:val="24"/>
      <w:lang w:eastAsia="ru-RU"/>
    </w:rPr>
  </w:style>
  <w:style w:type="paragraph" w:customStyle="1" w:styleId="aff0">
    <w:name w:val="содерание_введение"/>
    <w:basedOn w:val="1"/>
    <w:next w:val="a2"/>
    <w:uiPriority w:val="99"/>
    <w:rsid w:val="008E71B9"/>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1">
    <w:name w:val="Текст в таблицах"/>
    <w:basedOn w:val="a2"/>
    <w:uiPriority w:val="99"/>
    <w:rsid w:val="008E71B9"/>
    <w:pPr>
      <w:spacing w:after="0" w:line="240" w:lineRule="auto"/>
    </w:pPr>
    <w:rPr>
      <w:rFonts w:ascii="Times New Roman" w:eastAsia="Times New Roman" w:hAnsi="Times New Roman" w:cs="Times New Roman"/>
      <w:sz w:val="24"/>
      <w:szCs w:val="24"/>
      <w:lang w:eastAsia="ru-RU"/>
    </w:rPr>
  </w:style>
  <w:style w:type="character" w:customStyle="1" w:styleId="aff2">
    <w:name w:val="Шапка таблицы Знак"/>
    <w:basedOn w:val="a3"/>
    <w:link w:val="aff3"/>
    <w:uiPriority w:val="99"/>
    <w:locked/>
    <w:rsid w:val="008E71B9"/>
    <w:rPr>
      <w:rFonts w:ascii="Times New Roman" w:eastAsia="Times New Roman" w:hAnsi="Times New Roman" w:cs="Times New Roman"/>
      <w:sz w:val="24"/>
      <w:szCs w:val="24"/>
      <w:lang w:eastAsia="ru-RU"/>
    </w:rPr>
  </w:style>
  <w:style w:type="paragraph" w:customStyle="1" w:styleId="aff3">
    <w:name w:val="Шапка таблицы"/>
    <w:basedOn w:val="a2"/>
    <w:link w:val="aff2"/>
    <w:uiPriority w:val="99"/>
    <w:rsid w:val="008E71B9"/>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uiPriority w:val="99"/>
    <w:rsid w:val="008E71B9"/>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uiPriority w:val="99"/>
    <w:rsid w:val="008E71B9"/>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uiPriority w:val="99"/>
    <w:rsid w:val="008E71B9"/>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uiPriority w:val="99"/>
    <w:rsid w:val="008E71B9"/>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uiPriority w:val="99"/>
    <w:rsid w:val="008E71B9"/>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uiPriority w:val="99"/>
    <w:rsid w:val="008E71B9"/>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4">
    <w:name w:val="маркер Знак"/>
    <w:link w:val="a0"/>
    <w:uiPriority w:val="99"/>
    <w:locked/>
    <w:rsid w:val="008E71B9"/>
    <w:rPr>
      <w:rFonts w:ascii="Times New Roman" w:eastAsia="Calibri" w:hAnsi="Times New Roman" w:cs="Times New Roman"/>
      <w:b/>
      <w:sz w:val="20"/>
      <w:szCs w:val="20"/>
      <w:lang w:eastAsia="ru-RU"/>
    </w:rPr>
  </w:style>
  <w:style w:type="paragraph" w:customStyle="1" w:styleId="a0">
    <w:name w:val="маркер"/>
    <w:basedOn w:val="af1"/>
    <w:link w:val="aff4"/>
    <w:uiPriority w:val="99"/>
    <w:rsid w:val="008E71B9"/>
    <w:pPr>
      <w:numPr>
        <w:numId w:val="4"/>
      </w:numPr>
      <w:spacing w:after="0"/>
    </w:pPr>
    <w:rPr>
      <w:rFonts w:eastAsia="Calibri"/>
      <w:b/>
      <w:sz w:val="20"/>
      <w:szCs w:val="20"/>
    </w:rPr>
  </w:style>
  <w:style w:type="paragraph" w:customStyle="1" w:styleId="17">
    <w:name w:val="Абзац списка1"/>
    <w:basedOn w:val="a2"/>
    <w:uiPriority w:val="99"/>
    <w:rsid w:val="008E71B9"/>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5">
    <w:name w:val="Осн_текст Знак"/>
    <w:link w:val="aff6"/>
    <w:uiPriority w:val="99"/>
    <w:locked/>
    <w:rsid w:val="008E71B9"/>
    <w:rPr>
      <w:rFonts w:ascii="Times New Roman" w:eastAsia="Calibri" w:hAnsi="Times New Roman" w:cs="Times New Roman"/>
      <w:sz w:val="28"/>
      <w:szCs w:val="20"/>
      <w:lang w:eastAsia="ru-RU"/>
    </w:rPr>
  </w:style>
  <w:style w:type="paragraph" w:customStyle="1" w:styleId="aff6">
    <w:name w:val="Осн_текст"/>
    <w:basedOn w:val="32"/>
    <w:link w:val="aff5"/>
    <w:uiPriority w:val="99"/>
    <w:rsid w:val="008E71B9"/>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8E71B9"/>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8E71B9"/>
    <w:pPr>
      <w:numPr>
        <w:numId w:val="5"/>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8">
    <w:name w:val="ПЗЗ_1_Обычный Знак"/>
    <w:link w:val="19"/>
    <w:uiPriority w:val="99"/>
    <w:locked/>
    <w:rsid w:val="008E71B9"/>
    <w:rPr>
      <w:rFonts w:ascii="Times New Roman" w:eastAsia="Calibri" w:hAnsi="Times New Roman" w:cs="Times New Roman"/>
      <w:sz w:val="24"/>
      <w:szCs w:val="20"/>
      <w:lang w:eastAsia="ru-RU"/>
    </w:rPr>
  </w:style>
  <w:style w:type="paragraph" w:customStyle="1" w:styleId="19">
    <w:name w:val="ПЗЗ_1_Обычный"/>
    <w:basedOn w:val="a2"/>
    <w:link w:val="18"/>
    <w:uiPriority w:val="99"/>
    <w:rsid w:val="008E71B9"/>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8E71B9"/>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8E71B9"/>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8E71B9"/>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8E71B9"/>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8E71B9"/>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8E71B9"/>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uiPriority w:val="99"/>
    <w:rsid w:val="008E71B9"/>
    <w:pPr>
      <w:keepLines/>
      <w:ind w:left="709" w:hanging="284"/>
      <w:jc w:val="both"/>
    </w:pPr>
    <w:rPr>
      <w:rFonts w:ascii="Peterburg" w:hAnsi="Peterburg"/>
      <w:sz w:val="24"/>
    </w:rPr>
  </w:style>
  <w:style w:type="paragraph" w:customStyle="1" w:styleId="ConsPlusNonformat">
    <w:name w:val="ConsPlusNonformat"/>
    <w:uiPriority w:val="99"/>
    <w:rsid w:val="008E71B9"/>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uiPriority w:val="99"/>
    <w:rsid w:val="008E71B9"/>
    <w:pPr>
      <w:spacing w:after="0" w:line="240" w:lineRule="auto"/>
      <w:ind w:left="720"/>
      <w:contextualSpacing/>
    </w:pPr>
    <w:rPr>
      <w:rFonts w:ascii="Times New Roman" w:eastAsia="Calibri" w:hAnsi="Times New Roman" w:cs="Times New Roman"/>
      <w:sz w:val="20"/>
      <w:szCs w:val="20"/>
      <w:lang w:eastAsia="ru-RU"/>
    </w:rPr>
  </w:style>
  <w:style w:type="character" w:customStyle="1" w:styleId="1a">
    <w:name w:val="Основной текст с отступом.об1 Знак"/>
    <w:link w:val="1b"/>
    <w:uiPriority w:val="99"/>
    <w:locked/>
    <w:rsid w:val="008E71B9"/>
    <w:rPr>
      <w:rFonts w:ascii="Times New Roman" w:eastAsia="Calibri" w:hAnsi="Times New Roman" w:cs="Times New Roman"/>
      <w:sz w:val="20"/>
      <w:szCs w:val="20"/>
      <w:lang w:eastAsia="ru-RU"/>
    </w:rPr>
  </w:style>
  <w:style w:type="paragraph" w:customStyle="1" w:styleId="1b">
    <w:name w:val="Основной текст с отступом.об1"/>
    <w:basedOn w:val="a2"/>
    <w:link w:val="1a"/>
    <w:uiPriority w:val="99"/>
    <w:rsid w:val="008E71B9"/>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8E71B9"/>
    <w:pPr>
      <w:numPr>
        <w:numId w:val="6"/>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8E71B9"/>
    <w:pPr>
      <w:widowControl/>
      <w:numPr>
        <w:numId w:val="8"/>
      </w:numPr>
      <w:ind w:firstLine="284"/>
      <w:jc w:val="both"/>
    </w:pPr>
    <w:rPr>
      <w:rFonts w:ascii="Peterburg" w:hAnsi="Peterburg"/>
    </w:rPr>
  </w:style>
  <w:style w:type="paragraph" w:customStyle="1" w:styleId="43">
    <w:name w:val="Абзац списка4"/>
    <w:basedOn w:val="a2"/>
    <w:uiPriority w:val="99"/>
    <w:rsid w:val="008E71B9"/>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7">
    <w:name w:val="внутри  таблиц Знак"/>
    <w:link w:val="aff8"/>
    <w:uiPriority w:val="99"/>
    <w:locked/>
    <w:rsid w:val="008E71B9"/>
    <w:rPr>
      <w:rFonts w:ascii="Calibri" w:eastAsia="Calibri" w:hAnsi="Calibri" w:cs="Times New Roman"/>
      <w:sz w:val="20"/>
      <w:szCs w:val="20"/>
      <w:lang w:eastAsia="ru-RU"/>
    </w:rPr>
  </w:style>
  <w:style w:type="paragraph" w:customStyle="1" w:styleId="aff8">
    <w:name w:val="внутри  таблиц"/>
    <w:basedOn w:val="a2"/>
    <w:link w:val="aff7"/>
    <w:uiPriority w:val="99"/>
    <w:rsid w:val="008E71B9"/>
    <w:pPr>
      <w:spacing w:after="0" w:line="240" w:lineRule="auto"/>
      <w:ind w:left="-57" w:right="-57"/>
      <w:jc w:val="center"/>
    </w:pPr>
    <w:rPr>
      <w:rFonts w:ascii="Calibri" w:eastAsia="Calibri" w:hAnsi="Calibri" w:cs="Times New Roman"/>
      <w:sz w:val="20"/>
      <w:szCs w:val="20"/>
      <w:lang w:eastAsia="ru-RU"/>
    </w:rPr>
  </w:style>
  <w:style w:type="character" w:customStyle="1" w:styleId="aff9">
    <w:name w:val="Основной Знак"/>
    <w:link w:val="affa"/>
    <w:uiPriority w:val="99"/>
    <w:locked/>
    <w:rsid w:val="008E71B9"/>
    <w:rPr>
      <w:rFonts w:ascii="Calibri" w:eastAsia="Calibri" w:hAnsi="Calibri" w:cs="Times New Roman"/>
      <w:sz w:val="20"/>
      <w:szCs w:val="20"/>
      <w:lang w:eastAsia="ru-RU"/>
    </w:rPr>
  </w:style>
  <w:style w:type="paragraph" w:customStyle="1" w:styleId="affa">
    <w:name w:val="Основной"/>
    <w:basedOn w:val="a2"/>
    <w:link w:val="aff9"/>
    <w:uiPriority w:val="99"/>
    <w:rsid w:val="008E71B9"/>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8E71B9"/>
    <w:rPr>
      <w:b w:val="0"/>
      <w:bCs/>
      <w:sz w:val="24"/>
    </w:rPr>
  </w:style>
  <w:style w:type="paragraph" w:customStyle="1" w:styleId="12095">
    <w:name w:val="Стиль Основной текст + 12 пт полужирный Первая строка:  095 см"/>
    <w:basedOn w:val="af1"/>
    <w:uiPriority w:val="99"/>
    <w:rsid w:val="008E71B9"/>
    <w:pPr>
      <w:ind w:firstLine="540"/>
    </w:pPr>
    <w:rPr>
      <w:rFonts w:eastAsia="Calibri"/>
      <w:bCs/>
      <w:sz w:val="24"/>
      <w:szCs w:val="20"/>
    </w:rPr>
  </w:style>
  <w:style w:type="character" w:customStyle="1" w:styleId="affb">
    <w:name w:val="Гипертекстовая ссылка"/>
    <w:uiPriority w:val="99"/>
    <w:rsid w:val="008E71B9"/>
    <w:rPr>
      <w:color w:val="008000"/>
    </w:rPr>
  </w:style>
  <w:style w:type="character" w:customStyle="1" w:styleId="44">
    <w:name w:val="Знак Знак4"/>
    <w:uiPriority w:val="99"/>
    <w:rsid w:val="008E71B9"/>
    <w:rPr>
      <w:rFonts w:ascii="Arial" w:hAnsi="Arial"/>
      <w:b/>
      <w:i/>
      <w:sz w:val="28"/>
      <w:lang w:val="ru-RU" w:eastAsia="ru-RU"/>
    </w:rPr>
  </w:style>
  <w:style w:type="paragraph" w:styleId="affc">
    <w:name w:val="header"/>
    <w:basedOn w:val="a2"/>
    <w:link w:val="affd"/>
    <w:uiPriority w:val="99"/>
    <w:unhideWhenUsed/>
    <w:rsid w:val="00342D40"/>
    <w:pPr>
      <w:tabs>
        <w:tab w:val="center" w:pos="4677"/>
        <w:tab w:val="right" w:pos="9355"/>
      </w:tabs>
      <w:spacing w:after="0" w:line="240" w:lineRule="auto"/>
    </w:pPr>
  </w:style>
  <w:style w:type="character" w:customStyle="1" w:styleId="affd">
    <w:name w:val="Верхний колонтитул Знак"/>
    <w:basedOn w:val="a3"/>
    <w:link w:val="affc"/>
    <w:uiPriority w:val="99"/>
    <w:rsid w:val="00342D40"/>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77EC5BC0FA5AD131F33C9EC6DDF721E2A4A0EAFCE090386B0A694241E6B68E2687CB249E4C99B9BPDn5F" TargetMode="External"/><Relationship Id="rId18" Type="http://schemas.openxmlformats.org/officeDocument/2006/relationships/hyperlink" Target="consultantplus://offline/ref=8E040BC6AA94CA8D44E4D8F7A66DD7F87A2B1C9A74529A1E27A7EE7B97dDUAG" TargetMode="External"/><Relationship Id="rId26" Type="http://schemas.openxmlformats.org/officeDocument/2006/relationships/hyperlink" Target="consultantplus://offline/ref=3BCEF1B92ACA92F17A2979E271B3E4CD89B73AE6305C25DE7BC186BC7AA00197107019B56DR4l7H" TargetMode="External"/><Relationship Id="rId39" Type="http://schemas.openxmlformats.org/officeDocument/2006/relationships/hyperlink" Target="http://www.consultant.ru/document/cons_doc_LAW_182661/" TargetMode="External"/><Relationship Id="rId21" Type="http://schemas.openxmlformats.org/officeDocument/2006/relationships/hyperlink" Target="http://www.consultant.ru/document/cons_doc_LAW_41063/3858c71fe6687f22320e3f98b0fac9f444d0ba30/" TargetMode="External"/><Relationship Id="rId34" Type="http://schemas.openxmlformats.org/officeDocument/2006/relationships/hyperlink" Target="consultantplus://offline/ref=31BB9361F9C73367440DE92ABF0621CE5D92045954E2F2308571C31B1D7F1FD3A02515E9DATBbBI" TargetMode="External"/><Relationship Id="rId42" Type="http://schemas.openxmlformats.org/officeDocument/2006/relationships/hyperlink" Target="http://www.consultant.ru/document/cons_doc_LAW_51040/935a657a2b5f7c7a6436cb756694bb2d649c7a00/" TargetMode="External"/><Relationship Id="rId47" Type="http://schemas.openxmlformats.org/officeDocument/2006/relationships/hyperlink" Target="consultantplus://offline/ref=071F333954BBEA05B446436B5F0B92AB3033E91ADBDED16EEA5FB05FE023587FA20BE976A244v8G" TargetMode="External"/><Relationship Id="rId50" Type="http://schemas.openxmlformats.org/officeDocument/2006/relationships/hyperlink" Target="consultantplus://offline/ref=071F333954BBEA05B446436B5F0B92AB3033E91ADBDED16EEA5FB05FE023587FA20BE977AD44vCG" TargetMode="External"/><Relationship Id="rId55"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yperlink" Target="consultantplus://offline/ref=029BA4615E88A26BCE6E64C3CEC08D571259A8FA50DD8718EE7C69B97214D7F1AD9F806346DDz6Q2G" TargetMode="External"/><Relationship Id="rId17" Type="http://schemas.openxmlformats.org/officeDocument/2006/relationships/hyperlink" Target="consultantplus://offline/ref=7F32DCFF96DD4BB225FCB307BEF2733A34BC81BACAE218328119BFDED177F6E999DB90FAD5ADC75Fi2r1G" TargetMode="External"/><Relationship Id="rId25" Type="http://schemas.openxmlformats.org/officeDocument/2006/relationships/hyperlink" Target="consultantplus://offline/ref=8E040BC6AA94CA8D44E4C6FAB0018AF773274295705B994878F8B526C0D3F3BDFE320A634B83B4FE038982d0U2G" TargetMode="External"/><Relationship Id="rId33" Type="http://schemas.openxmlformats.org/officeDocument/2006/relationships/hyperlink" Target="http://www.consultant.ru/document/cons_doc_LAW_51040/570afc6feff03328459242886307d6aebe1ccb6b/" TargetMode="External"/><Relationship Id="rId38" Type="http://schemas.openxmlformats.org/officeDocument/2006/relationships/hyperlink" Target="consultantplus://offline/ref=72577D03438A490C6E51574915772C741BE894A201F18175BB50648355E54DCC2C6B5E066A771FwAxDH" TargetMode="External"/><Relationship Id="rId46" Type="http://schemas.openxmlformats.org/officeDocument/2006/relationships/hyperlink" Target="consultantplus://offline/ref=071F333954BBEA05B446436B5F0B92AB3033E91ADBDED16EEA5FB05FE023587FA20BE976A244v9G"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7F32DCFF96DD4BB225FCB307BEF2733A34BC81BACAE218328119BFDED177F6E999DB90FAD5ADC75Di2r4G" TargetMode="External"/><Relationship Id="rId20" Type="http://schemas.openxmlformats.org/officeDocument/2006/relationships/hyperlink" Target="consultantplus://offline/ref=9F43F0AC6272EF00FF57655B65F01272FEED054B3732B9F4C562E85DC4FA72AF5263EDCB4F00xEb7G" TargetMode="External"/><Relationship Id="rId29" Type="http://schemas.openxmlformats.org/officeDocument/2006/relationships/hyperlink" Target="consultantplus://offline/ref=3AFB24F38A92EF68E3B4B64745DA40C202091EF990975C1674DBF32D061A7F33FF95CFB4C6A5i6n6G" TargetMode="External"/><Relationship Id="rId41" Type="http://schemas.openxmlformats.org/officeDocument/2006/relationships/hyperlink" Target="http://www.consultant.ru/document/cons_doc_LAW_51040/935a657a2b5f7c7a6436cb756694bb2d649c7a00/" TargetMode="External"/><Relationship Id="rId54" Type="http://schemas.openxmlformats.org/officeDocument/2006/relationships/hyperlink" Target="garantF1://1206158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8E040BC6AA94CA8D44E4D8F7A66DD7F87A2B1C9A74529A1E27A7EE7B97dDUAG" TargetMode="External"/><Relationship Id="rId24" Type="http://schemas.openxmlformats.org/officeDocument/2006/relationships/hyperlink" Target="consultantplus://offline/ref=8E040BC6AA94CA8D44E4C6FAB0018AF773274295705B994878F8B526C0D3F3BDFE320A634B83B4FE038982d0U2G" TargetMode="External"/><Relationship Id="rId32" Type="http://schemas.openxmlformats.org/officeDocument/2006/relationships/hyperlink" Target="http://www.consultant.ru/document/cons_doc_LAW_51040/570afc6feff03328459242886307d6aebe1ccb6b/" TargetMode="External"/><Relationship Id="rId37" Type="http://schemas.openxmlformats.org/officeDocument/2006/relationships/hyperlink" Target="consultantplus://offline/ref=D6AA027CEEB705AFAE19402D5019DCCE2DFAF4FAC4C6395304B2A95136EDDC4853522F54B6O9eCI" TargetMode="External"/><Relationship Id="rId40" Type="http://schemas.openxmlformats.org/officeDocument/2006/relationships/hyperlink" Target="http://www.consultant.ru/document/cons_doc_LAW_51040/935a657a2b5f7c7a6436cb756694bb2d649c7a00/" TargetMode="External"/><Relationship Id="rId45" Type="http://schemas.openxmlformats.org/officeDocument/2006/relationships/hyperlink" Target="consultantplus://offline/ref=071F333954BBEA05B446436B5F0B92AB3033E91ADBDED16EEA5FB05FE023587FA20BE976AD44v2G" TargetMode="External"/><Relationship Id="rId53" Type="http://schemas.openxmlformats.org/officeDocument/2006/relationships/hyperlink" Target="consultantplus://offline/ref=BF0FDC70C34B9F1579F772E9D21FFE0B287CEEEB297A122A7B0E2707AB5A23G"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onsultantplus://offline/ref=C6BCEFBF5AB915DC1EB89D0E4B208F789359C780C7D3DC88CBA2F983F2CBEEACCB630C47FEF6d5o6G" TargetMode="External"/><Relationship Id="rId23" Type="http://schemas.openxmlformats.org/officeDocument/2006/relationships/hyperlink" Target="consultantplus://offline/ref=1AD59A2334243CC6C296965C4A2A872B094979E03FFDB7973711C5391CC06B8DD48BE0C9148D35Z0L" TargetMode="External"/><Relationship Id="rId28" Type="http://schemas.openxmlformats.org/officeDocument/2006/relationships/hyperlink" Target="http://www.consultant.ru/document/cons_doc_LAW_51040/e4e86e6b0a7ccfc09b609567893e2be2eb4ded28/" TargetMode="External"/><Relationship Id="rId36" Type="http://schemas.openxmlformats.org/officeDocument/2006/relationships/hyperlink" Target="http://www.consultant.ru/document/cons_doc_LAW_51040/570afc6feff03328459242886307d6aebe1ccb6b/" TargetMode="External"/><Relationship Id="rId49" Type="http://schemas.openxmlformats.org/officeDocument/2006/relationships/hyperlink" Target="consultantplus://offline/ref=071F333954BBEA05B446436B5F0B92AB3033E91ADBDED16EEA5FB05FE023587FA20BE977AD44vDG" TargetMode="External"/><Relationship Id="rId57"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consultantplus://offline/ref=8E040BC6AA94CA8D44E4D8F7A66DD7F87A2B1C9A74529A1E27A7EE7B97dDUAG" TargetMode="External"/><Relationship Id="rId31" Type="http://schemas.openxmlformats.org/officeDocument/2006/relationships/hyperlink" Target="consultantplus://offline/ref=AD894F739A69BDD8761E583AA2306A1F26EA3CAEFBAD6E5B522E9A0C7EBC86C935662483633AF0FEq3qEG" TargetMode="External"/><Relationship Id="rId44" Type="http://schemas.openxmlformats.org/officeDocument/2006/relationships/hyperlink" Target="http://www.consultant.ru/document/cons_doc_LAW_51040/935a657a2b5f7c7a6436cb756694bb2d649c7a00/" TargetMode="External"/><Relationship Id="rId52" Type="http://schemas.openxmlformats.org/officeDocument/2006/relationships/hyperlink" Target="consultantplus://offline/ref=071F333954BBEA05B446436B5F0B92AB3033E91ADBDED16EEA5FB05FE023587FA20BE976AB44vCG" TargetMode="External"/><Relationship Id="rId6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consultantplus://offline/ref=043CC50F63ED8039A7EC2F0D865D657C0EEDAFF46430D90DBE57B229AEAB94E335E8166D1979l7Y1G" TargetMode="External"/><Relationship Id="rId22" Type="http://schemas.openxmlformats.org/officeDocument/2006/relationships/hyperlink" Target="consultantplus://offline/ref=8E040BC6AA94CA8D44E4D8F7A66DD7F87A2B1C9A74529A1E27A7EE7B97dDUAG" TargetMode="External"/><Relationship Id="rId27" Type="http://schemas.openxmlformats.org/officeDocument/2006/relationships/hyperlink" Target="consultantplus://offline/ref=A0197CF46B4B6DAF6B3CFFE32AB1E1054EB302E563704BE746CEA542369ECAEFE4D225D3294A7949QDH3I" TargetMode="External"/><Relationship Id="rId30" Type="http://schemas.openxmlformats.org/officeDocument/2006/relationships/hyperlink" Target="consultantplus://offline/ref=CB86D09D919AA4EFE9BF890D1BDA37910A3455ADD9C7C9C8CA962FA5D4764A6141D12321109416F0H6p7G" TargetMode="External"/><Relationship Id="rId35" Type="http://schemas.openxmlformats.org/officeDocument/2006/relationships/hyperlink" Target="http://www.consultant.ru/document/cons_doc_LAW_51040/570afc6feff03328459242886307d6aebe1ccb6b/" TargetMode="External"/><Relationship Id="rId43" Type="http://schemas.openxmlformats.org/officeDocument/2006/relationships/hyperlink" Target="http://www.consultant.ru/document/cons_doc_LAW_51040/935a657a2b5f7c7a6436cb756694bb2d649c7a00/" TargetMode="External"/><Relationship Id="rId48" Type="http://schemas.openxmlformats.org/officeDocument/2006/relationships/hyperlink" Target="consultantplus://offline/ref=071F333954BBEA05B446436B5F0B92AB3033E91ADBDED16EEA5FB05FE023587FA20BE976A244vFG" TargetMode="External"/><Relationship Id="rId56" Type="http://schemas.openxmlformats.org/officeDocument/2006/relationships/image" Target="media/image6.jpeg"/><Relationship Id="rId8" Type="http://schemas.openxmlformats.org/officeDocument/2006/relationships/image" Target="media/image2.jpeg"/><Relationship Id="rId51" Type="http://schemas.openxmlformats.org/officeDocument/2006/relationships/hyperlink" Target="consultantplus://offline/ref=071F333954BBEA05B446436B5F0B92AB3033E91ADBDED16EEA5FB05FE023587FA20BE975A84E4EvDG"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36</Pages>
  <Words>35685</Words>
  <Characters>203407</Characters>
  <Application>Microsoft Office Word</Application>
  <DocSecurity>0</DocSecurity>
  <Lines>1695</Lines>
  <Paragraphs>477</Paragraphs>
  <ScaleCrop>false</ScaleCrop>
  <HeadingPairs>
    <vt:vector size="4" baseType="variant">
      <vt:variant>
        <vt:lpstr>Название</vt:lpstr>
      </vt:variant>
      <vt:variant>
        <vt:i4>1</vt:i4>
      </vt:variant>
      <vt:variant>
        <vt:lpstr>Заголовки</vt:lpstr>
      </vt:variant>
      <vt:variant>
        <vt:i4>35</vt:i4>
      </vt:variant>
    </vt:vector>
  </HeadingPairs>
  <TitlesOfParts>
    <vt:vector size="36" baseType="lpstr">
      <vt:lpstr/>
      <vt:lpstr>ВВЕДЕНИЕ</vt:lpstr>
      <vt:lpstr>ЧАСТЬ I. ПОРЯДОК РЕГУЛИРОВАНИЯ ЗЕМЛЕПОЛЬЗОВАНИЯ И ЗАСТРОЙКИ НА ОСНОВЕ ГРАДОСТРОИ</vt:lpstr>
      <vt:lpstr>    Глава 1. Общие положения</vt:lpstr>
      <vt:lpstr>        Статья 1. Основные понятия, используемые в настоящих Правилах</vt:lpstr>
      <vt:lpstr>        Статья 2. Основания введения, назначение и состав Правил</vt:lpstr>
      <vt:lpstr>        Статья 3. Линии градостроительного регулирования</vt:lpstr>
      <vt:lpstr>        Статья 4. Градостроительные регламенты и их применение</vt:lpstr>
      <vt:lpstr>        Статья 5. Открытость и доступность информации о землепользовании и застройке. Уч</vt:lpstr>
      <vt:lpstr>        Статья 6. Ответственность за нарушения Правил</vt:lpstr>
      <vt:lpstr>    Глава 2. Участники отношений, возникающих по поводу  землепользования и застройк</vt:lpstr>
      <vt:lpstr>        Статья 7. Объекты и субъекты градостроительных отношений</vt:lpstr>
      <vt:lpstr>        Статья 8. Полномочия Совета муниципального образования «Карамалинское сельское п</vt:lpstr>
      <vt:lpstr>        Статья 9. Полномочия Исполнительного комитета муниципального образования «Карама</vt:lpstr>
      <vt:lpstr>        Статья 10. Комиссия по землепользованию и застройке</vt:lpstr>
      <vt:lpstr>    Глава 3. Права использования недвижимости, возникшие до введения в действие Прав</vt:lpstr>
      <vt:lpstr>        Статья 11. Общие положения, относящиеся к ранее возникшим правам</vt:lpstr>
      <vt:lpstr>        Статья 12. Использование и строительные изменения объектов недвижимости, несоотв</vt:lpstr>
      <vt:lpstr>    Глава 4. Разрешение на условно разрешенный вид использования  земельного участка</vt:lpstr>
      <vt:lpstr>        Статья 13. Порядок изменения видов разрешенного использования земельных участков</vt:lpstr>
      <vt:lpstr>        Статья 14. Предоставление разрешения на условно разрешенный вид использования зе</vt:lpstr>
      <vt:lpstr>        Статья 16. Проведение публичных слушаний</vt:lpstr>
      <vt:lpstr>    Глава 5. Градостроительная подготовка земельных участков в целях предоставления </vt:lpstr>
      <vt:lpstr>        Статья 17. Градостроительная подготовка земельных участков в целях предоставлени</vt:lpstr>
      <vt:lpstr>        Статья 18. Принципы предоставления земельных участков, сформированных из состава</vt:lpstr>
      <vt:lpstr>        Статья 19. Особенности предоставления земельных участков</vt:lpstr>
      <vt:lpstr>        Статья 20. Резервирование земельных участков для государственных или муниципальн</vt:lpstr>
      <vt:lpstr>    Глава 6. Установление, изменение, фиксация границ земель публичного использовани</vt:lpstr>
      <vt:lpstr>        Статья 21. Общие положения о землях публичного использования</vt:lpstr>
      <vt:lpstr>        Статья 22. Установление и изменение границ земель публичного использования</vt:lpstr>
      <vt:lpstr>        Статья 23. Фиксация границ земель публичного использования</vt:lpstr>
      <vt:lpstr>        Статья 24. Использование территорий общего пользования и земельных участков, при</vt:lpstr>
      <vt:lpstr>    Глава 7. Строительные изменения недвижимости</vt:lpstr>
      <vt:lpstr>        Статья 25. Право на строительные изменения недвижимости и основание для его реал</vt:lpstr>
      <vt:lpstr>        Статья 26. Подготовка проектной документации</vt:lpstr>
      <vt:lpstr>        Статья 27. Выдача разрешений на строительство</vt:lpstr>
    </vt:vector>
  </TitlesOfParts>
  <Company/>
  <LinksUpToDate>false</LinksUpToDate>
  <CharactersWithSpaces>238615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 Ивченко</dc:creator>
  <cp:lastModifiedBy>Пользователь Windows</cp:lastModifiedBy>
  <cp:revision>9</cp:revision>
  <dcterms:created xsi:type="dcterms:W3CDTF">2016-11-06T21:42:00Z</dcterms:created>
  <dcterms:modified xsi:type="dcterms:W3CDTF">2017-11-12T14:21:00Z</dcterms:modified>
</cp:coreProperties>
</file>